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C64" w:rsidRPr="00835CAD" w:rsidRDefault="00F95A5B" w:rsidP="00486C64">
      <w:pPr>
        <w:pStyle w:val="13"/>
        <w:ind w:firstLine="709"/>
        <w:jc w:val="center"/>
        <w:rPr>
          <w:sz w:val="28"/>
          <w:szCs w:val="26"/>
        </w:rPr>
      </w:pPr>
      <w:r>
        <w:rPr>
          <w:noProof/>
          <w:sz w:val="28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7pt;margin-top:-30.75pt;width:46.85pt;height:57.6pt;z-index:2">
            <v:imagedata r:id="rId8" o:title="GERBBOR1"/>
            <w10:wrap type="topAndBottom"/>
          </v:shape>
        </w:pict>
      </w:r>
      <w:r w:rsidR="00486C64" w:rsidRPr="00835CAD">
        <w:rPr>
          <w:sz w:val="28"/>
          <w:szCs w:val="26"/>
        </w:rPr>
        <w:t>Департамент финансов администрации</w:t>
      </w:r>
    </w:p>
    <w:p w:rsidR="00486C64" w:rsidRPr="00835CAD" w:rsidRDefault="00486C64" w:rsidP="00486C64">
      <w:pPr>
        <w:pStyle w:val="23"/>
        <w:spacing w:line="400" w:lineRule="exact"/>
        <w:ind w:firstLine="709"/>
        <w:rPr>
          <w:sz w:val="28"/>
          <w:szCs w:val="26"/>
        </w:rPr>
      </w:pPr>
      <w:r w:rsidRPr="00835CAD">
        <w:rPr>
          <w:sz w:val="28"/>
          <w:szCs w:val="26"/>
        </w:rPr>
        <w:t>городского округа город Бор</w:t>
      </w:r>
    </w:p>
    <w:p w:rsidR="00486C64" w:rsidRPr="00835CAD" w:rsidRDefault="00486C64" w:rsidP="00486C64">
      <w:pPr>
        <w:pStyle w:val="23"/>
        <w:spacing w:line="400" w:lineRule="exact"/>
        <w:ind w:firstLine="709"/>
        <w:rPr>
          <w:sz w:val="28"/>
          <w:szCs w:val="26"/>
        </w:rPr>
      </w:pPr>
      <w:r w:rsidRPr="00835CAD">
        <w:rPr>
          <w:sz w:val="28"/>
          <w:szCs w:val="26"/>
        </w:rPr>
        <w:t>Нижегородской области</w:t>
      </w:r>
    </w:p>
    <w:p w:rsidR="00486C64" w:rsidRPr="00835CAD" w:rsidRDefault="00486C64" w:rsidP="00486C64">
      <w:pPr>
        <w:spacing w:line="280" w:lineRule="atLeast"/>
        <w:ind w:right="41" w:firstLine="709"/>
        <w:jc w:val="center"/>
        <w:rPr>
          <w:szCs w:val="26"/>
        </w:rPr>
      </w:pPr>
      <w:r w:rsidRPr="00835CAD">
        <w:rPr>
          <w:szCs w:val="26"/>
        </w:rPr>
        <w:t>606450, Нижегородская область, г. Бор, ул. Ленина, 97</w:t>
      </w:r>
    </w:p>
    <w:p w:rsidR="00CC52E6" w:rsidRPr="00EA04C2" w:rsidRDefault="00486C64" w:rsidP="00CC52E6">
      <w:pPr>
        <w:ind w:right="34"/>
        <w:jc w:val="center"/>
      </w:pPr>
      <w:r w:rsidRPr="00835CAD">
        <w:rPr>
          <w:szCs w:val="26"/>
        </w:rPr>
        <w:t>тел</w:t>
      </w:r>
      <w:r w:rsidRPr="00EA04C2">
        <w:rPr>
          <w:szCs w:val="26"/>
        </w:rPr>
        <w:t xml:space="preserve">. (83159)2-18-60, </w:t>
      </w:r>
      <w:r w:rsidRPr="00835CAD">
        <w:rPr>
          <w:szCs w:val="26"/>
          <w:lang w:val="en-US"/>
        </w:rPr>
        <w:t>E</w:t>
      </w:r>
      <w:r w:rsidRPr="00EA04C2">
        <w:rPr>
          <w:szCs w:val="26"/>
        </w:rPr>
        <w:t>-</w:t>
      </w:r>
      <w:r w:rsidRPr="00835CAD">
        <w:rPr>
          <w:szCs w:val="26"/>
          <w:lang w:val="en-US"/>
        </w:rPr>
        <w:t>mail</w:t>
      </w:r>
      <w:r w:rsidRPr="00EA04C2">
        <w:rPr>
          <w:szCs w:val="26"/>
        </w:rPr>
        <w:t xml:space="preserve">: </w:t>
      </w:r>
      <w:hyperlink r:id="rId9" w:history="1">
        <w:r w:rsidR="00CC52E6" w:rsidRPr="00100D45">
          <w:rPr>
            <w:rStyle w:val="a8"/>
            <w:lang w:val="en-US"/>
          </w:rPr>
          <w:t>official</w:t>
        </w:r>
        <w:r w:rsidR="00CC52E6" w:rsidRPr="00EA04C2">
          <w:rPr>
            <w:rStyle w:val="a8"/>
          </w:rPr>
          <w:t>@</w:t>
        </w:r>
        <w:proofErr w:type="spellStart"/>
        <w:r w:rsidR="00CC52E6" w:rsidRPr="00100D45">
          <w:rPr>
            <w:rStyle w:val="a8"/>
            <w:lang w:val="en-US"/>
          </w:rPr>
          <w:t>bor</w:t>
        </w:r>
        <w:proofErr w:type="spellEnd"/>
        <w:r w:rsidR="00CC52E6" w:rsidRPr="00EA04C2">
          <w:rPr>
            <w:rStyle w:val="a8"/>
          </w:rPr>
          <w:t>-</w:t>
        </w:r>
        <w:r w:rsidR="00CC52E6" w:rsidRPr="00100D45">
          <w:rPr>
            <w:rStyle w:val="a8"/>
            <w:lang w:val="en-US"/>
          </w:rPr>
          <w:t>fin</w:t>
        </w:r>
        <w:r w:rsidR="00CC52E6" w:rsidRPr="00EA04C2">
          <w:rPr>
            <w:rStyle w:val="a8"/>
          </w:rPr>
          <w:t>.</w:t>
        </w:r>
        <w:proofErr w:type="spellStart"/>
        <w:r w:rsidR="00CC52E6" w:rsidRPr="00100D45">
          <w:rPr>
            <w:rStyle w:val="a8"/>
            <w:lang w:val="en-US"/>
          </w:rPr>
          <w:t>ru</w:t>
        </w:r>
        <w:proofErr w:type="spellEnd"/>
      </w:hyperlink>
    </w:p>
    <w:p w:rsidR="00486C64" w:rsidRPr="00EA04C2" w:rsidRDefault="00486C64" w:rsidP="00486C64">
      <w:pPr>
        <w:spacing w:line="280" w:lineRule="atLeast"/>
        <w:ind w:right="41" w:firstLine="709"/>
        <w:jc w:val="center"/>
        <w:rPr>
          <w:szCs w:val="26"/>
        </w:rPr>
      </w:pPr>
    </w:p>
    <w:p w:rsidR="00486C64" w:rsidRPr="00EA04C2" w:rsidRDefault="00F95A5B" w:rsidP="00486C64">
      <w:pPr>
        <w:ind w:firstLine="709"/>
        <w:rPr>
          <w:szCs w:val="26"/>
        </w:rPr>
      </w:pPr>
      <w:r>
        <w:rPr>
          <w:noProof/>
          <w:szCs w:val="26"/>
        </w:rPr>
        <w:pict>
          <v:line id="_x0000_s1026" style="position:absolute;left:0;text-align:left;z-index:1" from="0,9pt" to="459pt,9pt"/>
        </w:pict>
      </w:r>
      <w:r w:rsidR="00486C64" w:rsidRPr="00EA04C2">
        <w:rPr>
          <w:szCs w:val="26"/>
        </w:rPr>
        <w:t xml:space="preserve">          </w:t>
      </w:r>
      <w:r w:rsidR="00486C64" w:rsidRPr="00EA04C2">
        <w:rPr>
          <w:szCs w:val="26"/>
        </w:rPr>
        <w:tab/>
      </w:r>
      <w:r w:rsidR="00486C64" w:rsidRPr="00EA04C2">
        <w:rPr>
          <w:szCs w:val="26"/>
        </w:rPr>
        <w:tab/>
      </w:r>
      <w:r w:rsidR="00486C64" w:rsidRPr="00EA04C2">
        <w:rPr>
          <w:szCs w:val="26"/>
        </w:rPr>
        <w:tab/>
      </w:r>
      <w:r w:rsidR="00486C64" w:rsidRPr="00EA04C2">
        <w:rPr>
          <w:szCs w:val="26"/>
        </w:rPr>
        <w:tab/>
      </w:r>
      <w:r w:rsidR="00486C64" w:rsidRPr="00EA04C2">
        <w:rPr>
          <w:szCs w:val="26"/>
        </w:rPr>
        <w:tab/>
      </w:r>
      <w:r w:rsidR="00486C64" w:rsidRPr="00EA04C2">
        <w:rPr>
          <w:szCs w:val="26"/>
        </w:rPr>
        <w:tab/>
        <w:t xml:space="preserve">         </w:t>
      </w:r>
      <w:r w:rsidR="00486C64" w:rsidRPr="00EA04C2">
        <w:rPr>
          <w:szCs w:val="26"/>
        </w:rPr>
        <w:tab/>
      </w:r>
    </w:p>
    <w:p w:rsidR="00486C64" w:rsidRPr="00835CAD" w:rsidRDefault="00486C64" w:rsidP="00486C64">
      <w:pPr>
        <w:ind w:firstLine="709"/>
        <w:jc w:val="center"/>
        <w:rPr>
          <w:szCs w:val="26"/>
        </w:rPr>
      </w:pPr>
      <w:r w:rsidRPr="00835CAD">
        <w:rPr>
          <w:szCs w:val="26"/>
        </w:rPr>
        <w:t>ПРИКАЗ</w:t>
      </w:r>
    </w:p>
    <w:p w:rsidR="00486C64" w:rsidRPr="00835CAD" w:rsidRDefault="00486C64" w:rsidP="00486C64">
      <w:pPr>
        <w:rPr>
          <w:sz w:val="26"/>
          <w:szCs w:val="26"/>
          <w:u w:val="single"/>
        </w:rPr>
      </w:pPr>
      <w:r w:rsidRPr="00835CAD">
        <w:rPr>
          <w:sz w:val="26"/>
          <w:szCs w:val="26"/>
          <w:u w:val="single"/>
        </w:rPr>
        <w:t xml:space="preserve">От </w:t>
      </w:r>
      <w:r w:rsidR="00DD1AEA" w:rsidRPr="00835CAD">
        <w:rPr>
          <w:sz w:val="26"/>
          <w:szCs w:val="26"/>
          <w:u w:val="single"/>
        </w:rPr>
        <w:t xml:space="preserve"> </w:t>
      </w:r>
      <w:r w:rsidR="00FA1C06" w:rsidRPr="00835CAD">
        <w:rPr>
          <w:sz w:val="26"/>
          <w:szCs w:val="26"/>
          <w:u w:val="single"/>
        </w:rPr>
        <w:t xml:space="preserve"> </w:t>
      </w:r>
      <w:r w:rsidR="00D520CB" w:rsidRPr="00835CAD">
        <w:rPr>
          <w:sz w:val="26"/>
          <w:szCs w:val="26"/>
          <w:u w:val="single"/>
        </w:rPr>
        <w:t xml:space="preserve"> </w:t>
      </w:r>
      <w:r w:rsidR="00037705">
        <w:rPr>
          <w:sz w:val="26"/>
          <w:szCs w:val="26"/>
          <w:u w:val="single"/>
        </w:rPr>
        <w:t>18</w:t>
      </w:r>
      <w:r w:rsidR="005E10AA">
        <w:rPr>
          <w:sz w:val="26"/>
          <w:szCs w:val="26"/>
          <w:u w:val="single"/>
        </w:rPr>
        <w:t xml:space="preserve"> </w:t>
      </w:r>
      <w:r w:rsidR="00DD79FC">
        <w:rPr>
          <w:sz w:val="26"/>
          <w:szCs w:val="26"/>
          <w:u w:val="single"/>
        </w:rPr>
        <w:t>сент</w:t>
      </w:r>
      <w:r w:rsidR="00D520CB" w:rsidRPr="00835CAD">
        <w:rPr>
          <w:sz w:val="26"/>
          <w:szCs w:val="26"/>
          <w:u w:val="single"/>
        </w:rPr>
        <w:t>ября</w:t>
      </w:r>
      <w:r w:rsidR="00DD1AEA" w:rsidRPr="00835CAD">
        <w:rPr>
          <w:sz w:val="26"/>
          <w:szCs w:val="26"/>
          <w:u w:val="single"/>
        </w:rPr>
        <w:t xml:space="preserve"> </w:t>
      </w:r>
      <w:r w:rsidR="005C1D7B">
        <w:rPr>
          <w:sz w:val="26"/>
          <w:szCs w:val="26"/>
          <w:u w:val="single"/>
        </w:rPr>
        <w:t>2024</w:t>
      </w:r>
      <w:r w:rsidRPr="00835CAD">
        <w:rPr>
          <w:sz w:val="26"/>
          <w:szCs w:val="26"/>
          <w:u w:val="single"/>
        </w:rPr>
        <w:t xml:space="preserve"> </w:t>
      </w:r>
      <w:r w:rsidRPr="00835CAD">
        <w:rPr>
          <w:sz w:val="26"/>
          <w:szCs w:val="26"/>
        </w:rPr>
        <w:t xml:space="preserve"> </w:t>
      </w:r>
      <w:r w:rsidRPr="00835CAD">
        <w:rPr>
          <w:sz w:val="26"/>
          <w:szCs w:val="26"/>
        </w:rPr>
        <w:tab/>
      </w:r>
      <w:r w:rsidRPr="00835CAD">
        <w:rPr>
          <w:sz w:val="26"/>
          <w:szCs w:val="26"/>
        </w:rPr>
        <w:tab/>
      </w:r>
      <w:r w:rsidRPr="00835CAD">
        <w:rPr>
          <w:sz w:val="26"/>
          <w:szCs w:val="26"/>
        </w:rPr>
        <w:tab/>
      </w:r>
      <w:r w:rsidRPr="00835CAD">
        <w:rPr>
          <w:sz w:val="26"/>
          <w:szCs w:val="26"/>
        </w:rPr>
        <w:tab/>
        <w:t xml:space="preserve">  </w:t>
      </w:r>
      <w:r w:rsidRPr="00835CAD">
        <w:rPr>
          <w:sz w:val="26"/>
          <w:szCs w:val="26"/>
        </w:rPr>
        <w:tab/>
        <w:t xml:space="preserve">                </w:t>
      </w:r>
      <w:r w:rsidR="00DD79FC">
        <w:rPr>
          <w:sz w:val="26"/>
          <w:szCs w:val="26"/>
        </w:rPr>
        <w:t xml:space="preserve">                    </w:t>
      </w:r>
      <w:r w:rsidRPr="00835CAD">
        <w:rPr>
          <w:sz w:val="26"/>
          <w:szCs w:val="26"/>
        </w:rPr>
        <w:t xml:space="preserve">     </w:t>
      </w:r>
      <w:r w:rsidRPr="00835CAD">
        <w:rPr>
          <w:sz w:val="26"/>
          <w:szCs w:val="26"/>
          <w:u w:val="single"/>
        </w:rPr>
        <w:t>№</w:t>
      </w:r>
      <w:r w:rsidR="005A4D90">
        <w:rPr>
          <w:sz w:val="26"/>
          <w:szCs w:val="26"/>
          <w:u w:val="single"/>
        </w:rPr>
        <w:t xml:space="preserve"> </w:t>
      </w:r>
      <w:r w:rsidR="00AA0835">
        <w:rPr>
          <w:sz w:val="26"/>
          <w:szCs w:val="26"/>
          <w:u w:val="single"/>
        </w:rPr>
        <w:t xml:space="preserve"> </w:t>
      </w:r>
      <w:r w:rsidR="00C47897">
        <w:rPr>
          <w:sz w:val="26"/>
          <w:szCs w:val="26"/>
          <w:u w:val="single"/>
        </w:rPr>
        <w:t>61</w:t>
      </w:r>
      <w:r w:rsidR="00056591" w:rsidRPr="00EA04C2">
        <w:rPr>
          <w:sz w:val="26"/>
          <w:szCs w:val="26"/>
          <w:u w:val="single"/>
        </w:rPr>
        <w:t xml:space="preserve"> </w:t>
      </w:r>
      <w:r w:rsidR="00F701DB" w:rsidRPr="00835CAD">
        <w:rPr>
          <w:sz w:val="26"/>
          <w:szCs w:val="26"/>
          <w:u w:val="single"/>
        </w:rPr>
        <w:t>н</w:t>
      </w:r>
    </w:p>
    <w:p w:rsidR="00486C64" w:rsidRPr="00835CAD" w:rsidRDefault="00486C64" w:rsidP="00486C64">
      <w:pPr>
        <w:ind w:firstLine="709"/>
        <w:jc w:val="center"/>
        <w:rPr>
          <w:sz w:val="26"/>
          <w:szCs w:val="26"/>
        </w:rPr>
      </w:pPr>
      <w:r w:rsidRPr="00835CAD">
        <w:rPr>
          <w:sz w:val="26"/>
          <w:szCs w:val="26"/>
        </w:rPr>
        <w:t>г. Бор</w:t>
      </w:r>
    </w:p>
    <w:p w:rsidR="00486C64" w:rsidRPr="00835CAD" w:rsidRDefault="00486C64" w:rsidP="00486C64">
      <w:pPr>
        <w:ind w:firstLine="709"/>
        <w:jc w:val="center"/>
        <w:rPr>
          <w:sz w:val="26"/>
          <w:szCs w:val="26"/>
        </w:rPr>
      </w:pPr>
    </w:p>
    <w:p w:rsidR="00CC52E6" w:rsidRDefault="00CC52E6" w:rsidP="00486C64">
      <w:pPr>
        <w:tabs>
          <w:tab w:val="left" w:pos="3174"/>
        </w:tabs>
        <w:jc w:val="center"/>
        <w:rPr>
          <w:b/>
          <w:sz w:val="26"/>
          <w:szCs w:val="26"/>
        </w:rPr>
      </w:pPr>
    </w:p>
    <w:p w:rsidR="00486C64" w:rsidRPr="00835CAD" w:rsidRDefault="00486C64" w:rsidP="00486C64">
      <w:pPr>
        <w:tabs>
          <w:tab w:val="left" w:pos="3174"/>
        </w:tabs>
        <w:jc w:val="center"/>
        <w:rPr>
          <w:b/>
          <w:sz w:val="26"/>
          <w:szCs w:val="26"/>
        </w:rPr>
      </w:pPr>
      <w:r w:rsidRPr="00835CAD">
        <w:rPr>
          <w:b/>
          <w:sz w:val="26"/>
          <w:szCs w:val="26"/>
        </w:rPr>
        <w:t>Об утверждении Порядка планирования</w:t>
      </w:r>
    </w:p>
    <w:p w:rsidR="00486C64" w:rsidRPr="00835CAD" w:rsidRDefault="00486C64" w:rsidP="00486C64">
      <w:pPr>
        <w:tabs>
          <w:tab w:val="left" w:pos="3174"/>
        </w:tabs>
        <w:jc w:val="center"/>
        <w:rPr>
          <w:b/>
          <w:sz w:val="26"/>
          <w:szCs w:val="26"/>
        </w:rPr>
      </w:pPr>
      <w:r w:rsidRPr="00835CAD">
        <w:rPr>
          <w:b/>
          <w:sz w:val="26"/>
          <w:szCs w:val="26"/>
        </w:rPr>
        <w:t xml:space="preserve">бюджетных ассигнований бюджета </w:t>
      </w:r>
    </w:p>
    <w:p w:rsidR="00DD1AEA" w:rsidRPr="00835CAD" w:rsidRDefault="00486C64" w:rsidP="00486C64">
      <w:pPr>
        <w:tabs>
          <w:tab w:val="left" w:pos="3174"/>
        </w:tabs>
        <w:jc w:val="center"/>
        <w:rPr>
          <w:b/>
          <w:sz w:val="26"/>
          <w:szCs w:val="26"/>
        </w:rPr>
      </w:pPr>
      <w:r w:rsidRPr="00835CAD">
        <w:rPr>
          <w:b/>
          <w:sz w:val="26"/>
          <w:szCs w:val="26"/>
        </w:rPr>
        <w:t xml:space="preserve">городского округа г. Бор на </w:t>
      </w:r>
      <w:r w:rsidR="005C1D7B">
        <w:rPr>
          <w:b/>
          <w:sz w:val="26"/>
          <w:szCs w:val="26"/>
        </w:rPr>
        <w:t>2025</w:t>
      </w:r>
      <w:r w:rsidRPr="00835CAD">
        <w:rPr>
          <w:b/>
          <w:sz w:val="26"/>
          <w:szCs w:val="26"/>
        </w:rPr>
        <w:t xml:space="preserve"> год</w:t>
      </w:r>
      <w:r w:rsidR="00DD1AEA" w:rsidRPr="00835CAD">
        <w:rPr>
          <w:b/>
          <w:sz w:val="26"/>
          <w:szCs w:val="26"/>
        </w:rPr>
        <w:t xml:space="preserve"> </w:t>
      </w:r>
    </w:p>
    <w:p w:rsidR="00486C64" w:rsidRPr="00835CAD" w:rsidRDefault="00DD1AEA" w:rsidP="00486C64">
      <w:pPr>
        <w:tabs>
          <w:tab w:val="left" w:pos="3174"/>
        </w:tabs>
        <w:jc w:val="center"/>
        <w:rPr>
          <w:b/>
          <w:sz w:val="26"/>
          <w:szCs w:val="26"/>
        </w:rPr>
      </w:pPr>
      <w:r w:rsidRPr="00835CAD">
        <w:rPr>
          <w:b/>
          <w:sz w:val="26"/>
          <w:szCs w:val="26"/>
        </w:rPr>
        <w:t xml:space="preserve">и </w:t>
      </w:r>
      <w:r w:rsidR="00835CAD" w:rsidRPr="00835CAD">
        <w:rPr>
          <w:b/>
          <w:sz w:val="26"/>
          <w:szCs w:val="26"/>
        </w:rPr>
        <w:t xml:space="preserve">на </w:t>
      </w:r>
      <w:r w:rsidRPr="00835CAD">
        <w:rPr>
          <w:b/>
          <w:sz w:val="26"/>
          <w:szCs w:val="26"/>
        </w:rPr>
        <w:t xml:space="preserve">плановый период </w:t>
      </w:r>
      <w:r w:rsidR="005C1D7B">
        <w:rPr>
          <w:b/>
          <w:sz w:val="26"/>
          <w:szCs w:val="26"/>
        </w:rPr>
        <w:t>2026</w:t>
      </w:r>
      <w:r w:rsidR="00EA3956">
        <w:rPr>
          <w:b/>
          <w:sz w:val="26"/>
          <w:szCs w:val="26"/>
        </w:rPr>
        <w:t xml:space="preserve"> </w:t>
      </w:r>
      <w:r w:rsidRPr="00835CAD">
        <w:rPr>
          <w:b/>
          <w:sz w:val="26"/>
          <w:szCs w:val="26"/>
        </w:rPr>
        <w:t xml:space="preserve">и </w:t>
      </w:r>
      <w:r w:rsidR="005C1D7B">
        <w:rPr>
          <w:b/>
          <w:sz w:val="26"/>
          <w:szCs w:val="26"/>
        </w:rPr>
        <w:t>2027</w:t>
      </w:r>
      <w:r w:rsidR="00EA04C2">
        <w:rPr>
          <w:b/>
          <w:sz w:val="26"/>
          <w:szCs w:val="26"/>
        </w:rPr>
        <w:t xml:space="preserve"> </w:t>
      </w:r>
      <w:r w:rsidRPr="00835CAD">
        <w:rPr>
          <w:b/>
          <w:sz w:val="26"/>
          <w:szCs w:val="26"/>
        </w:rPr>
        <w:t>годов.</w:t>
      </w:r>
    </w:p>
    <w:p w:rsidR="00486C64" w:rsidRPr="00835CAD" w:rsidRDefault="00486C64" w:rsidP="00486C64">
      <w:pPr>
        <w:ind w:firstLine="709"/>
        <w:jc w:val="center"/>
        <w:rPr>
          <w:b/>
          <w:sz w:val="26"/>
          <w:szCs w:val="26"/>
        </w:rPr>
      </w:pPr>
    </w:p>
    <w:p w:rsidR="00486C64" w:rsidRPr="00835CAD" w:rsidRDefault="00486C64" w:rsidP="00486C64">
      <w:pPr>
        <w:ind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 xml:space="preserve">В целях формирования бюджета городского округа г. Бор </w:t>
      </w:r>
      <w:r w:rsidR="00AA0835">
        <w:rPr>
          <w:sz w:val="26"/>
          <w:szCs w:val="26"/>
        </w:rPr>
        <w:t xml:space="preserve">на </w:t>
      </w:r>
      <w:r w:rsidR="005C1D7B">
        <w:rPr>
          <w:sz w:val="26"/>
          <w:szCs w:val="26"/>
        </w:rPr>
        <w:t>2025</w:t>
      </w:r>
      <w:r w:rsidR="00AA0835">
        <w:rPr>
          <w:sz w:val="26"/>
          <w:szCs w:val="26"/>
        </w:rPr>
        <w:t xml:space="preserve"> год и на плановый период </w:t>
      </w:r>
      <w:r w:rsidR="005C1D7B">
        <w:rPr>
          <w:sz w:val="26"/>
          <w:szCs w:val="26"/>
        </w:rPr>
        <w:t>2026</w:t>
      </w:r>
      <w:r w:rsidR="00AA0835">
        <w:rPr>
          <w:sz w:val="26"/>
          <w:szCs w:val="26"/>
        </w:rPr>
        <w:t xml:space="preserve"> и </w:t>
      </w:r>
      <w:r w:rsidR="005C1D7B">
        <w:rPr>
          <w:sz w:val="26"/>
          <w:szCs w:val="26"/>
        </w:rPr>
        <w:t>2027</w:t>
      </w:r>
      <w:r w:rsidR="00AA0835">
        <w:rPr>
          <w:sz w:val="26"/>
          <w:szCs w:val="26"/>
        </w:rPr>
        <w:t xml:space="preserve"> </w:t>
      </w:r>
      <w:r w:rsidR="00EB1A0F" w:rsidRPr="00835CAD">
        <w:rPr>
          <w:sz w:val="26"/>
          <w:szCs w:val="26"/>
        </w:rPr>
        <w:t>годов</w:t>
      </w:r>
      <w:r w:rsidRPr="00835CAD">
        <w:rPr>
          <w:sz w:val="26"/>
          <w:szCs w:val="26"/>
        </w:rPr>
        <w:t xml:space="preserve">,  </w:t>
      </w:r>
      <w:r w:rsidRPr="00835CAD">
        <w:rPr>
          <w:b/>
          <w:sz w:val="26"/>
          <w:szCs w:val="26"/>
        </w:rPr>
        <w:t xml:space="preserve">п р и к а з </w:t>
      </w:r>
      <w:proofErr w:type="spellStart"/>
      <w:r w:rsidRPr="00835CAD">
        <w:rPr>
          <w:b/>
          <w:sz w:val="26"/>
          <w:szCs w:val="26"/>
        </w:rPr>
        <w:t>ы</w:t>
      </w:r>
      <w:proofErr w:type="spellEnd"/>
      <w:r w:rsidRPr="00835CAD">
        <w:rPr>
          <w:b/>
          <w:sz w:val="26"/>
          <w:szCs w:val="26"/>
        </w:rPr>
        <w:t xml:space="preserve"> в а ю</w:t>
      </w:r>
      <w:r w:rsidRPr="00835CAD">
        <w:rPr>
          <w:sz w:val="26"/>
          <w:szCs w:val="26"/>
        </w:rPr>
        <w:t>:</w:t>
      </w:r>
    </w:p>
    <w:p w:rsidR="00486C64" w:rsidRPr="00835CAD" w:rsidRDefault="00486C64" w:rsidP="00CC52E6">
      <w:pPr>
        <w:tabs>
          <w:tab w:val="left" w:pos="3174"/>
        </w:tabs>
        <w:ind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 xml:space="preserve">1. Утвердить прилагаемый </w:t>
      </w:r>
      <w:r w:rsidRPr="00835CAD">
        <w:rPr>
          <w:noProof/>
          <w:sz w:val="26"/>
          <w:szCs w:val="26"/>
        </w:rPr>
        <w:t xml:space="preserve">Порядок планирования бюджетных ассигнований бюджета </w:t>
      </w:r>
      <w:r w:rsidRPr="00835CAD">
        <w:rPr>
          <w:sz w:val="26"/>
          <w:szCs w:val="26"/>
        </w:rPr>
        <w:t>городского округа г. Бор.</w:t>
      </w:r>
    </w:p>
    <w:p w:rsidR="00486C64" w:rsidRPr="00835CAD" w:rsidRDefault="00486C64" w:rsidP="00CC52E6">
      <w:pPr>
        <w:tabs>
          <w:tab w:val="left" w:pos="3174"/>
        </w:tabs>
        <w:ind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 xml:space="preserve">2. Утвердить прилагаемую Методику планирования </w:t>
      </w:r>
      <w:r w:rsidRPr="00835CAD">
        <w:rPr>
          <w:noProof/>
          <w:sz w:val="26"/>
          <w:szCs w:val="26"/>
        </w:rPr>
        <w:t xml:space="preserve">бюджетных ассигнований бюджета </w:t>
      </w:r>
      <w:r w:rsidRPr="00835CAD">
        <w:rPr>
          <w:sz w:val="26"/>
          <w:szCs w:val="26"/>
        </w:rPr>
        <w:t>городского округа г. Бор.</w:t>
      </w:r>
    </w:p>
    <w:p w:rsidR="00486C64" w:rsidRPr="00835CAD" w:rsidRDefault="00486C64" w:rsidP="00CC52E6">
      <w:pPr>
        <w:tabs>
          <w:tab w:val="left" w:pos="3174"/>
        </w:tabs>
        <w:ind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 xml:space="preserve">3. Утвердить прилагаемые Методические рекомендации по составлению субъектами бюджетного планирования </w:t>
      </w:r>
      <w:r w:rsidRPr="00835CAD">
        <w:rPr>
          <w:noProof/>
          <w:sz w:val="26"/>
          <w:szCs w:val="26"/>
        </w:rPr>
        <w:t xml:space="preserve">бюджета </w:t>
      </w:r>
      <w:r w:rsidRPr="00835CAD">
        <w:rPr>
          <w:sz w:val="26"/>
          <w:szCs w:val="26"/>
        </w:rPr>
        <w:t xml:space="preserve">городского округа г. Бор обоснований бюджетных </w:t>
      </w:r>
      <w:r w:rsidRPr="00835CAD">
        <w:rPr>
          <w:noProof/>
          <w:sz w:val="26"/>
          <w:szCs w:val="26"/>
        </w:rPr>
        <w:t xml:space="preserve">ассигнований </w:t>
      </w:r>
      <w:r w:rsidR="00AA0835">
        <w:rPr>
          <w:sz w:val="26"/>
          <w:szCs w:val="26"/>
        </w:rPr>
        <w:t xml:space="preserve">на </w:t>
      </w:r>
      <w:r w:rsidR="005C1D7B">
        <w:rPr>
          <w:sz w:val="26"/>
          <w:szCs w:val="26"/>
        </w:rPr>
        <w:t>2025</w:t>
      </w:r>
      <w:r w:rsidR="00AA0835">
        <w:rPr>
          <w:sz w:val="26"/>
          <w:szCs w:val="26"/>
        </w:rPr>
        <w:t xml:space="preserve"> год и на плановый период </w:t>
      </w:r>
      <w:r w:rsidR="005C1D7B">
        <w:rPr>
          <w:sz w:val="26"/>
          <w:szCs w:val="26"/>
        </w:rPr>
        <w:t>2026</w:t>
      </w:r>
      <w:r w:rsidR="00AA0835">
        <w:rPr>
          <w:sz w:val="26"/>
          <w:szCs w:val="26"/>
        </w:rPr>
        <w:t xml:space="preserve"> и </w:t>
      </w:r>
      <w:r w:rsidR="005C1D7B">
        <w:rPr>
          <w:sz w:val="26"/>
          <w:szCs w:val="26"/>
        </w:rPr>
        <w:t>2027</w:t>
      </w:r>
      <w:r w:rsidR="00AA0835">
        <w:rPr>
          <w:sz w:val="26"/>
          <w:szCs w:val="26"/>
        </w:rPr>
        <w:t xml:space="preserve"> </w:t>
      </w:r>
      <w:r w:rsidR="00DD1AEA" w:rsidRPr="00835CAD">
        <w:rPr>
          <w:sz w:val="26"/>
          <w:szCs w:val="26"/>
        </w:rPr>
        <w:t>годов</w:t>
      </w:r>
      <w:r w:rsidRPr="00835CAD">
        <w:rPr>
          <w:sz w:val="26"/>
          <w:szCs w:val="26"/>
        </w:rPr>
        <w:t>.</w:t>
      </w:r>
    </w:p>
    <w:p w:rsidR="00486C64" w:rsidRPr="00835CAD" w:rsidRDefault="00486C64" w:rsidP="00CC52E6">
      <w:pPr>
        <w:tabs>
          <w:tab w:val="left" w:pos="3174"/>
        </w:tabs>
        <w:ind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>4. Управлению бюджетной политики (</w:t>
      </w:r>
      <w:proofErr w:type="spellStart"/>
      <w:r w:rsidR="00DD1AEA" w:rsidRPr="00835CAD">
        <w:rPr>
          <w:sz w:val="26"/>
          <w:szCs w:val="26"/>
        </w:rPr>
        <w:t>Т.П.Хализова</w:t>
      </w:r>
      <w:proofErr w:type="spellEnd"/>
      <w:r w:rsidRPr="00835CAD">
        <w:rPr>
          <w:sz w:val="26"/>
          <w:szCs w:val="26"/>
        </w:rPr>
        <w:t>):</w:t>
      </w:r>
    </w:p>
    <w:p w:rsidR="00486C64" w:rsidRPr="00835CAD" w:rsidRDefault="00486C64" w:rsidP="00CC52E6">
      <w:pPr>
        <w:ind w:right="34" w:firstLine="709"/>
        <w:jc w:val="both"/>
        <w:rPr>
          <w:noProof/>
          <w:sz w:val="26"/>
          <w:szCs w:val="26"/>
        </w:rPr>
      </w:pPr>
      <w:r w:rsidRPr="00835CAD">
        <w:rPr>
          <w:sz w:val="26"/>
          <w:szCs w:val="26"/>
        </w:rPr>
        <w:t xml:space="preserve">4.1. Обеспечить доведение </w:t>
      </w:r>
      <w:r w:rsidRPr="00835CAD">
        <w:rPr>
          <w:noProof/>
          <w:sz w:val="26"/>
          <w:szCs w:val="26"/>
        </w:rPr>
        <w:t xml:space="preserve">Порядка планирования бюджетных ассигнований бюджета </w:t>
      </w:r>
      <w:r w:rsidRPr="00835CAD">
        <w:rPr>
          <w:sz w:val="26"/>
          <w:szCs w:val="26"/>
        </w:rPr>
        <w:t xml:space="preserve">городского округа г. Бор, Методики планирования </w:t>
      </w:r>
      <w:r w:rsidRPr="00835CAD">
        <w:rPr>
          <w:noProof/>
          <w:sz w:val="26"/>
          <w:szCs w:val="26"/>
        </w:rPr>
        <w:t xml:space="preserve">бюджетных ассигнований бюджета </w:t>
      </w:r>
      <w:r w:rsidRPr="00835CAD">
        <w:rPr>
          <w:sz w:val="26"/>
          <w:szCs w:val="26"/>
        </w:rPr>
        <w:t>городского округа г. Бор</w:t>
      </w:r>
      <w:r w:rsidR="003855C4" w:rsidRPr="00835CAD">
        <w:rPr>
          <w:sz w:val="26"/>
          <w:szCs w:val="26"/>
        </w:rPr>
        <w:t xml:space="preserve"> </w:t>
      </w:r>
      <w:r w:rsidR="00AA0835">
        <w:rPr>
          <w:sz w:val="26"/>
          <w:szCs w:val="26"/>
        </w:rPr>
        <w:t xml:space="preserve">на </w:t>
      </w:r>
      <w:r w:rsidR="005C1D7B">
        <w:rPr>
          <w:sz w:val="26"/>
          <w:szCs w:val="26"/>
        </w:rPr>
        <w:t>2025</w:t>
      </w:r>
      <w:r w:rsidR="00AA0835">
        <w:rPr>
          <w:sz w:val="26"/>
          <w:szCs w:val="26"/>
        </w:rPr>
        <w:t xml:space="preserve"> год и на плановый период </w:t>
      </w:r>
      <w:r w:rsidR="005C1D7B">
        <w:rPr>
          <w:sz w:val="26"/>
          <w:szCs w:val="26"/>
        </w:rPr>
        <w:t>2026</w:t>
      </w:r>
      <w:r w:rsidR="00AA0835">
        <w:rPr>
          <w:sz w:val="26"/>
          <w:szCs w:val="26"/>
        </w:rPr>
        <w:t xml:space="preserve"> и </w:t>
      </w:r>
      <w:r w:rsidR="005C1D7B">
        <w:rPr>
          <w:sz w:val="26"/>
          <w:szCs w:val="26"/>
        </w:rPr>
        <w:t>2027</w:t>
      </w:r>
      <w:r w:rsidR="00AA0835">
        <w:rPr>
          <w:sz w:val="26"/>
          <w:szCs w:val="26"/>
        </w:rPr>
        <w:t xml:space="preserve"> </w:t>
      </w:r>
      <w:r w:rsidR="003855C4" w:rsidRPr="00835CAD">
        <w:rPr>
          <w:sz w:val="26"/>
          <w:szCs w:val="26"/>
        </w:rPr>
        <w:t>годов</w:t>
      </w:r>
      <w:r w:rsidRPr="00835CAD">
        <w:rPr>
          <w:sz w:val="26"/>
          <w:szCs w:val="26"/>
        </w:rPr>
        <w:t xml:space="preserve">, методических рекомендаций по составлению субъектами бюджетного планирования </w:t>
      </w:r>
      <w:r w:rsidRPr="00835CAD">
        <w:rPr>
          <w:noProof/>
          <w:sz w:val="26"/>
          <w:szCs w:val="26"/>
        </w:rPr>
        <w:t xml:space="preserve">бюджета </w:t>
      </w:r>
      <w:r w:rsidRPr="00835CAD">
        <w:rPr>
          <w:sz w:val="26"/>
          <w:szCs w:val="26"/>
        </w:rPr>
        <w:t xml:space="preserve">городского округа г. Бор обоснований бюджетных </w:t>
      </w:r>
      <w:r w:rsidRPr="00835CAD">
        <w:rPr>
          <w:noProof/>
          <w:sz w:val="26"/>
          <w:szCs w:val="26"/>
        </w:rPr>
        <w:t xml:space="preserve">ассигнований </w:t>
      </w:r>
      <w:r w:rsidR="00AA0835">
        <w:rPr>
          <w:sz w:val="26"/>
          <w:szCs w:val="26"/>
        </w:rPr>
        <w:t xml:space="preserve">на </w:t>
      </w:r>
      <w:r w:rsidR="005C1D7B">
        <w:rPr>
          <w:sz w:val="26"/>
          <w:szCs w:val="26"/>
        </w:rPr>
        <w:t>2025</w:t>
      </w:r>
      <w:r w:rsidR="00AA0835">
        <w:rPr>
          <w:sz w:val="26"/>
          <w:szCs w:val="26"/>
        </w:rPr>
        <w:t xml:space="preserve"> год и на плановый период </w:t>
      </w:r>
      <w:r w:rsidR="005C1D7B">
        <w:rPr>
          <w:sz w:val="26"/>
          <w:szCs w:val="26"/>
        </w:rPr>
        <w:t>2026</w:t>
      </w:r>
      <w:r w:rsidR="00AA0835">
        <w:rPr>
          <w:sz w:val="26"/>
          <w:szCs w:val="26"/>
        </w:rPr>
        <w:t xml:space="preserve"> и </w:t>
      </w:r>
      <w:r w:rsidR="005C1D7B">
        <w:rPr>
          <w:sz w:val="26"/>
          <w:szCs w:val="26"/>
        </w:rPr>
        <w:t>2027</w:t>
      </w:r>
      <w:r w:rsidR="00AA0835">
        <w:rPr>
          <w:sz w:val="26"/>
          <w:szCs w:val="26"/>
        </w:rPr>
        <w:t xml:space="preserve"> </w:t>
      </w:r>
      <w:r w:rsidR="003855C4" w:rsidRPr="00835CAD">
        <w:rPr>
          <w:sz w:val="26"/>
          <w:szCs w:val="26"/>
        </w:rPr>
        <w:t xml:space="preserve">годов </w:t>
      </w:r>
      <w:r w:rsidRPr="00835CAD">
        <w:rPr>
          <w:sz w:val="26"/>
          <w:szCs w:val="26"/>
        </w:rPr>
        <w:t xml:space="preserve">до субъектов бюджетного планирования местного </w:t>
      </w:r>
      <w:r w:rsidRPr="00835CAD">
        <w:rPr>
          <w:noProof/>
          <w:sz w:val="26"/>
          <w:szCs w:val="26"/>
        </w:rPr>
        <w:t>бюджета и</w:t>
      </w:r>
      <w:r w:rsidRPr="00835CAD">
        <w:rPr>
          <w:sz w:val="26"/>
          <w:szCs w:val="26"/>
        </w:rPr>
        <w:t xml:space="preserve"> размещение на официальном сайте Департамента финансов администрации городского округа г. Бор </w:t>
      </w:r>
      <w:hyperlink r:id="rId10" w:history="1">
        <w:r w:rsidR="00CC52E6" w:rsidRPr="00CC52E6">
          <w:rPr>
            <w:sz w:val="26"/>
            <w:szCs w:val="26"/>
          </w:rPr>
          <w:t>official@bor-fin.ru</w:t>
        </w:r>
      </w:hyperlink>
      <w:r w:rsidRPr="00835CAD">
        <w:rPr>
          <w:noProof/>
          <w:sz w:val="26"/>
          <w:szCs w:val="26"/>
        </w:rPr>
        <w:t xml:space="preserve">; </w:t>
      </w:r>
    </w:p>
    <w:p w:rsidR="00486C64" w:rsidRPr="00835CAD" w:rsidRDefault="00486C64" w:rsidP="00CC52E6">
      <w:pPr>
        <w:tabs>
          <w:tab w:val="left" w:pos="3174"/>
        </w:tabs>
        <w:ind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 xml:space="preserve">4.2. Обеспечить координацию и методологическую поддержку субъектам бюджетного планирования бюджета городского округа г. Бор по формированию бюджетных заявок и обоснований </w:t>
      </w:r>
      <w:r w:rsidR="00AA0835">
        <w:rPr>
          <w:sz w:val="26"/>
          <w:szCs w:val="26"/>
        </w:rPr>
        <w:t xml:space="preserve">на </w:t>
      </w:r>
      <w:r w:rsidR="005C1D7B">
        <w:rPr>
          <w:sz w:val="26"/>
          <w:szCs w:val="26"/>
        </w:rPr>
        <w:t>2025</w:t>
      </w:r>
      <w:r w:rsidR="00AA0835">
        <w:rPr>
          <w:sz w:val="26"/>
          <w:szCs w:val="26"/>
        </w:rPr>
        <w:t xml:space="preserve"> год и на плановый период </w:t>
      </w:r>
      <w:r w:rsidR="005C1D7B">
        <w:rPr>
          <w:sz w:val="26"/>
          <w:szCs w:val="26"/>
        </w:rPr>
        <w:t>2026</w:t>
      </w:r>
      <w:r w:rsidR="00AA0835">
        <w:rPr>
          <w:sz w:val="26"/>
          <w:szCs w:val="26"/>
        </w:rPr>
        <w:t xml:space="preserve"> и </w:t>
      </w:r>
      <w:r w:rsidR="005C1D7B">
        <w:rPr>
          <w:sz w:val="26"/>
          <w:szCs w:val="26"/>
        </w:rPr>
        <w:t>2027</w:t>
      </w:r>
      <w:r w:rsidR="00AA0835">
        <w:rPr>
          <w:sz w:val="26"/>
          <w:szCs w:val="26"/>
        </w:rPr>
        <w:t xml:space="preserve"> </w:t>
      </w:r>
      <w:r w:rsidR="003855C4" w:rsidRPr="00835CAD">
        <w:rPr>
          <w:sz w:val="26"/>
          <w:szCs w:val="26"/>
        </w:rPr>
        <w:t>годов</w:t>
      </w:r>
      <w:r w:rsidRPr="00835CAD">
        <w:rPr>
          <w:sz w:val="26"/>
          <w:szCs w:val="26"/>
        </w:rPr>
        <w:t>.</w:t>
      </w:r>
    </w:p>
    <w:p w:rsidR="00CC52E6" w:rsidRDefault="00486C64" w:rsidP="00CC52E6">
      <w:pPr>
        <w:tabs>
          <w:tab w:val="left" w:pos="3174"/>
        </w:tabs>
        <w:ind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>5. Контроль за исполнением настоящего приказа оставляю за собой.</w:t>
      </w:r>
    </w:p>
    <w:p w:rsidR="00CC52E6" w:rsidRDefault="00CC52E6" w:rsidP="00CC52E6">
      <w:pPr>
        <w:tabs>
          <w:tab w:val="left" w:pos="3174"/>
        </w:tabs>
        <w:ind w:firstLine="709"/>
        <w:jc w:val="both"/>
        <w:rPr>
          <w:sz w:val="26"/>
          <w:szCs w:val="26"/>
        </w:rPr>
      </w:pPr>
    </w:p>
    <w:p w:rsidR="00CC52E6" w:rsidRDefault="00CC52E6" w:rsidP="00CC52E6">
      <w:pPr>
        <w:tabs>
          <w:tab w:val="left" w:pos="3174"/>
        </w:tabs>
        <w:ind w:firstLine="709"/>
        <w:jc w:val="both"/>
        <w:rPr>
          <w:sz w:val="26"/>
          <w:szCs w:val="26"/>
        </w:rPr>
      </w:pPr>
    </w:p>
    <w:p w:rsidR="00CC52E6" w:rsidRDefault="00CC52E6" w:rsidP="00CC52E6">
      <w:pPr>
        <w:tabs>
          <w:tab w:val="left" w:pos="3174"/>
        </w:tabs>
        <w:ind w:firstLine="709"/>
        <w:jc w:val="both"/>
        <w:rPr>
          <w:sz w:val="26"/>
          <w:szCs w:val="26"/>
        </w:rPr>
      </w:pPr>
    </w:p>
    <w:p w:rsidR="00F175BA" w:rsidRDefault="005F2797" w:rsidP="00F175BA">
      <w:pPr>
        <w:tabs>
          <w:tab w:val="left" w:pos="3174"/>
        </w:tabs>
        <w:jc w:val="both"/>
        <w:rPr>
          <w:sz w:val="26"/>
          <w:szCs w:val="26"/>
        </w:rPr>
      </w:pPr>
      <w:r>
        <w:rPr>
          <w:sz w:val="26"/>
          <w:szCs w:val="26"/>
        </w:rPr>
        <w:t>И.о.д</w:t>
      </w:r>
      <w:r w:rsidR="00486C64" w:rsidRPr="00835CAD">
        <w:rPr>
          <w:sz w:val="26"/>
          <w:szCs w:val="26"/>
        </w:rPr>
        <w:t>иректор</w:t>
      </w:r>
      <w:r>
        <w:rPr>
          <w:sz w:val="26"/>
          <w:szCs w:val="26"/>
        </w:rPr>
        <w:t>а</w:t>
      </w:r>
      <w:r w:rsidR="00486C64" w:rsidRPr="00835CAD">
        <w:rPr>
          <w:sz w:val="26"/>
          <w:szCs w:val="26"/>
        </w:rPr>
        <w:t xml:space="preserve">                                                   </w:t>
      </w:r>
      <w:r w:rsidR="00486C64" w:rsidRPr="00835CAD">
        <w:rPr>
          <w:sz w:val="26"/>
          <w:szCs w:val="26"/>
        </w:rPr>
        <w:tab/>
      </w:r>
      <w:r w:rsidR="00486C64" w:rsidRPr="00835CAD">
        <w:rPr>
          <w:sz w:val="26"/>
          <w:szCs w:val="26"/>
        </w:rPr>
        <w:tab/>
        <w:t xml:space="preserve">    </w:t>
      </w:r>
      <w:r w:rsidR="00835CAD">
        <w:rPr>
          <w:sz w:val="26"/>
          <w:szCs w:val="26"/>
        </w:rPr>
        <w:t xml:space="preserve">  </w:t>
      </w:r>
      <w:r w:rsidR="00AA0835">
        <w:rPr>
          <w:sz w:val="26"/>
          <w:szCs w:val="26"/>
        </w:rPr>
        <w:t xml:space="preserve">          </w:t>
      </w:r>
      <w:r w:rsidR="00835CAD">
        <w:rPr>
          <w:sz w:val="26"/>
          <w:szCs w:val="26"/>
        </w:rPr>
        <w:t xml:space="preserve">         </w:t>
      </w:r>
      <w:r w:rsidR="00AA0835">
        <w:rPr>
          <w:sz w:val="26"/>
          <w:szCs w:val="26"/>
        </w:rPr>
        <w:t xml:space="preserve">         </w:t>
      </w:r>
      <w:r w:rsidR="00835CAD">
        <w:rPr>
          <w:sz w:val="26"/>
          <w:szCs w:val="26"/>
        </w:rPr>
        <w:t xml:space="preserve">    </w:t>
      </w:r>
      <w:r w:rsidR="00486C64" w:rsidRPr="00835CAD">
        <w:rPr>
          <w:sz w:val="26"/>
          <w:szCs w:val="26"/>
        </w:rPr>
        <w:t xml:space="preserve">   </w:t>
      </w:r>
      <w:r w:rsidR="00AA0835">
        <w:rPr>
          <w:sz w:val="26"/>
          <w:szCs w:val="26"/>
        </w:rPr>
        <w:t>Д.С.Егоров</w:t>
      </w:r>
    </w:p>
    <w:p w:rsidR="00F175BA" w:rsidRDefault="00F175BA" w:rsidP="00F175BA">
      <w:pPr>
        <w:tabs>
          <w:tab w:val="left" w:pos="3174"/>
        </w:tabs>
        <w:jc w:val="both"/>
        <w:rPr>
          <w:sz w:val="26"/>
          <w:szCs w:val="26"/>
        </w:rPr>
      </w:pPr>
    </w:p>
    <w:p w:rsidR="00F175BA" w:rsidRDefault="003855C4" w:rsidP="00F175BA">
      <w:pPr>
        <w:tabs>
          <w:tab w:val="left" w:pos="3174"/>
        </w:tabs>
        <w:jc w:val="both"/>
        <w:rPr>
          <w:sz w:val="22"/>
          <w:szCs w:val="26"/>
        </w:rPr>
      </w:pPr>
      <w:proofErr w:type="spellStart"/>
      <w:r w:rsidRPr="00CC52E6">
        <w:rPr>
          <w:sz w:val="22"/>
          <w:szCs w:val="26"/>
        </w:rPr>
        <w:t>Т.П.Хализова</w:t>
      </w:r>
      <w:proofErr w:type="spellEnd"/>
    </w:p>
    <w:p w:rsidR="00486C64" w:rsidRPr="00835CAD" w:rsidRDefault="00CC52E6" w:rsidP="00F175BA">
      <w:pPr>
        <w:tabs>
          <w:tab w:val="left" w:pos="3174"/>
        </w:tabs>
        <w:jc w:val="both"/>
        <w:rPr>
          <w:sz w:val="26"/>
          <w:szCs w:val="26"/>
        </w:rPr>
      </w:pPr>
      <w:r>
        <w:rPr>
          <w:sz w:val="22"/>
          <w:szCs w:val="26"/>
        </w:rPr>
        <w:t>т</w:t>
      </w:r>
      <w:r w:rsidR="003855C4" w:rsidRPr="00CC52E6">
        <w:rPr>
          <w:sz w:val="22"/>
          <w:szCs w:val="26"/>
        </w:rPr>
        <w:t xml:space="preserve">ел. </w:t>
      </w:r>
      <w:r w:rsidR="00486C64" w:rsidRPr="00CC52E6">
        <w:rPr>
          <w:sz w:val="22"/>
          <w:szCs w:val="26"/>
        </w:rPr>
        <w:t>2 26 60</w:t>
      </w:r>
      <w:r w:rsidR="00486C64" w:rsidRPr="00CC52E6">
        <w:rPr>
          <w:sz w:val="22"/>
          <w:szCs w:val="26"/>
        </w:rPr>
        <w:tab/>
      </w:r>
      <w:r w:rsidR="00486C64" w:rsidRPr="00835CAD">
        <w:rPr>
          <w:sz w:val="26"/>
          <w:szCs w:val="26"/>
        </w:rPr>
        <w:tab/>
      </w:r>
    </w:p>
    <w:tbl>
      <w:tblPr>
        <w:tblW w:w="0" w:type="auto"/>
        <w:jc w:val="center"/>
        <w:tblLook w:val="01E0"/>
      </w:tblPr>
      <w:tblGrid>
        <w:gridCol w:w="4785"/>
        <w:gridCol w:w="4785"/>
      </w:tblGrid>
      <w:tr w:rsidR="00750AB1" w:rsidRPr="00835CAD">
        <w:trPr>
          <w:jc w:val="center"/>
        </w:trPr>
        <w:tc>
          <w:tcPr>
            <w:tcW w:w="9570" w:type="dxa"/>
            <w:gridSpan w:val="2"/>
          </w:tcPr>
          <w:p w:rsidR="00750AB1" w:rsidRPr="00380F93" w:rsidRDefault="00FD453F" w:rsidP="00043F50">
            <w:pPr>
              <w:pStyle w:val="2"/>
              <w:spacing w:before="0" w:after="0"/>
              <w:jc w:val="center"/>
              <w:rPr>
                <w:rFonts w:ascii="Times New Roman" w:hAnsi="Times New Roman"/>
                <w:i w:val="0"/>
                <w:color w:val="FF0000"/>
                <w:sz w:val="26"/>
                <w:szCs w:val="26"/>
                <w:lang w:val="ru-RU" w:eastAsia="ru-RU"/>
              </w:rPr>
            </w:pPr>
            <w:r w:rsidRPr="00835CAD">
              <w:rPr>
                <w:rFonts w:ascii="Times New Roman" w:hAnsi="Times New Roman"/>
                <w:i w:val="0"/>
                <w:color w:val="FF0000"/>
                <w:sz w:val="26"/>
                <w:szCs w:val="26"/>
                <w:lang w:val="ru-RU" w:eastAsia="ru-RU"/>
              </w:rPr>
              <w:lastRenderedPageBreak/>
              <w:t xml:space="preserve"> </w:t>
            </w:r>
          </w:p>
        </w:tc>
      </w:tr>
      <w:tr w:rsidR="00A54277" w:rsidRPr="00835CAD">
        <w:trPr>
          <w:jc w:val="center"/>
        </w:trPr>
        <w:tc>
          <w:tcPr>
            <w:tcW w:w="4785" w:type="dxa"/>
          </w:tcPr>
          <w:p w:rsidR="00A54277" w:rsidRPr="00380F93" w:rsidRDefault="00A54277" w:rsidP="00043F50">
            <w:pPr>
              <w:pStyle w:val="2"/>
              <w:jc w:val="right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4785" w:type="dxa"/>
          </w:tcPr>
          <w:p w:rsidR="00A54277" w:rsidRPr="00380F93" w:rsidRDefault="00A54277" w:rsidP="00043F50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i w:val="0"/>
                <w:sz w:val="26"/>
                <w:szCs w:val="26"/>
                <w:lang w:val="ru-RU" w:eastAsia="ru-RU"/>
              </w:rPr>
            </w:pPr>
            <w:r w:rsidRPr="00835CAD">
              <w:rPr>
                <w:rFonts w:ascii="Times New Roman" w:hAnsi="Times New Roman"/>
                <w:b w:val="0"/>
                <w:i w:val="0"/>
                <w:sz w:val="26"/>
                <w:szCs w:val="26"/>
                <w:lang w:val="ru-RU" w:eastAsia="ru-RU"/>
              </w:rPr>
              <w:t>Утвержден приказом</w:t>
            </w:r>
          </w:p>
          <w:p w:rsidR="00A54277" w:rsidRPr="00380F93" w:rsidRDefault="0041592F" w:rsidP="00043F50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i w:val="0"/>
                <w:sz w:val="26"/>
                <w:szCs w:val="26"/>
                <w:lang w:val="ru-RU" w:eastAsia="ru-RU"/>
              </w:rPr>
            </w:pPr>
            <w:r w:rsidRPr="00835CAD">
              <w:rPr>
                <w:rFonts w:ascii="Times New Roman" w:hAnsi="Times New Roman"/>
                <w:b w:val="0"/>
                <w:i w:val="0"/>
                <w:sz w:val="26"/>
                <w:szCs w:val="26"/>
                <w:lang w:val="ru-RU" w:eastAsia="ru-RU"/>
              </w:rPr>
              <w:t>департамент</w:t>
            </w:r>
            <w:r w:rsidR="00A54277" w:rsidRPr="00835CAD">
              <w:rPr>
                <w:rFonts w:ascii="Times New Roman" w:hAnsi="Times New Roman"/>
                <w:b w:val="0"/>
                <w:i w:val="0"/>
                <w:sz w:val="26"/>
                <w:szCs w:val="26"/>
                <w:lang w:val="ru-RU" w:eastAsia="ru-RU"/>
              </w:rPr>
              <w:t>а финансов</w:t>
            </w:r>
          </w:p>
          <w:p w:rsidR="00A54277" w:rsidRPr="00835CAD" w:rsidRDefault="0041592F" w:rsidP="00C47897">
            <w:pPr>
              <w:rPr>
                <w:sz w:val="26"/>
                <w:szCs w:val="26"/>
              </w:rPr>
            </w:pPr>
            <w:r w:rsidRPr="00835CAD">
              <w:rPr>
                <w:sz w:val="26"/>
                <w:szCs w:val="26"/>
              </w:rPr>
              <w:t>администрации городского округа</w:t>
            </w:r>
            <w:r w:rsidR="005E10AA">
              <w:rPr>
                <w:sz w:val="26"/>
                <w:szCs w:val="26"/>
              </w:rPr>
              <w:t xml:space="preserve"> </w:t>
            </w:r>
            <w:r w:rsidRPr="00835CAD">
              <w:rPr>
                <w:sz w:val="26"/>
                <w:szCs w:val="26"/>
              </w:rPr>
              <w:t>город Бор</w:t>
            </w:r>
            <w:r w:rsidRPr="00835CAD">
              <w:rPr>
                <w:b/>
                <w:i/>
                <w:sz w:val="26"/>
                <w:szCs w:val="26"/>
              </w:rPr>
              <w:t xml:space="preserve"> </w:t>
            </w:r>
            <w:r w:rsidR="00A54277" w:rsidRPr="00835CAD">
              <w:rPr>
                <w:sz w:val="26"/>
                <w:szCs w:val="26"/>
              </w:rPr>
              <w:t>от</w:t>
            </w:r>
            <w:r w:rsidR="00F701DB" w:rsidRPr="00835CAD">
              <w:rPr>
                <w:sz w:val="26"/>
                <w:szCs w:val="26"/>
              </w:rPr>
              <w:t xml:space="preserve"> </w:t>
            </w:r>
            <w:r w:rsidR="005C1D7B">
              <w:rPr>
                <w:sz w:val="26"/>
                <w:szCs w:val="26"/>
              </w:rPr>
              <w:t>18</w:t>
            </w:r>
            <w:r w:rsidR="00AA0835">
              <w:rPr>
                <w:sz w:val="26"/>
                <w:szCs w:val="26"/>
              </w:rPr>
              <w:t xml:space="preserve"> </w:t>
            </w:r>
            <w:r w:rsidR="00280E08">
              <w:rPr>
                <w:sz w:val="26"/>
                <w:szCs w:val="26"/>
              </w:rPr>
              <w:t>сен</w:t>
            </w:r>
            <w:r w:rsidR="005A4D90">
              <w:rPr>
                <w:sz w:val="26"/>
                <w:szCs w:val="26"/>
              </w:rPr>
              <w:t>т</w:t>
            </w:r>
            <w:r w:rsidR="00F701DB" w:rsidRPr="00835CAD">
              <w:rPr>
                <w:sz w:val="26"/>
                <w:szCs w:val="26"/>
              </w:rPr>
              <w:t>ября</w:t>
            </w:r>
            <w:r w:rsidR="003855C4" w:rsidRPr="00835CAD">
              <w:rPr>
                <w:sz w:val="26"/>
                <w:szCs w:val="26"/>
              </w:rPr>
              <w:t xml:space="preserve"> </w:t>
            </w:r>
            <w:r w:rsidR="005C1D7B">
              <w:rPr>
                <w:sz w:val="26"/>
                <w:szCs w:val="26"/>
              </w:rPr>
              <w:t>2024</w:t>
            </w:r>
            <w:r w:rsidR="003C2679">
              <w:rPr>
                <w:sz w:val="26"/>
                <w:szCs w:val="26"/>
              </w:rPr>
              <w:t xml:space="preserve"> </w:t>
            </w:r>
            <w:r w:rsidR="00A54277" w:rsidRPr="00895493">
              <w:rPr>
                <w:sz w:val="26"/>
                <w:szCs w:val="26"/>
              </w:rPr>
              <w:t>года №</w:t>
            </w:r>
            <w:r w:rsidR="00996003" w:rsidRPr="00895493">
              <w:rPr>
                <w:sz w:val="26"/>
                <w:szCs w:val="26"/>
              </w:rPr>
              <w:t> </w:t>
            </w:r>
            <w:r w:rsidR="005A4D90">
              <w:rPr>
                <w:sz w:val="26"/>
                <w:szCs w:val="26"/>
              </w:rPr>
              <w:t xml:space="preserve"> </w:t>
            </w:r>
            <w:r w:rsidR="00C47897">
              <w:rPr>
                <w:sz w:val="26"/>
                <w:szCs w:val="26"/>
              </w:rPr>
              <w:t>61</w:t>
            </w:r>
            <w:r w:rsidR="005A4D90">
              <w:rPr>
                <w:sz w:val="26"/>
                <w:szCs w:val="26"/>
              </w:rPr>
              <w:t xml:space="preserve"> </w:t>
            </w:r>
            <w:r w:rsidR="00F701DB" w:rsidRPr="00895493">
              <w:rPr>
                <w:sz w:val="26"/>
                <w:szCs w:val="26"/>
              </w:rPr>
              <w:t>н</w:t>
            </w:r>
          </w:p>
        </w:tc>
      </w:tr>
    </w:tbl>
    <w:p w:rsidR="00A54277" w:rsidRPr="00835CAD" w:rsidRDefault="00A54277" w:rsidP="00A54277">
      <w:pPr>
        <w:rPr>
          <w:sz w:val="26"/>
          <w:szCs w:val="26"/>
        </w:rPr>
      </w:pPr>
    </w:p>
    <w:p w:rsidR="00A54277" w:rsidRPr="00835CAD" w:rsidRDefault="00A54277" w:rsidP="00A54277">
      <w:pPr>
        <w:ind w:right="175"/>
        <w:jc w:val="both"/>
        <w:rPr>
          <w:rFonts w:ascii="TimesNewRomanPSMT" w:hAnsi="TimesNewRomanPSMT"/>
          <w:snapToGrid w:val="0"/>
          <w:sz w:val="26"/>
          <w:szCs w:val="26"/>
        </w:rPr>
      </w:pPr>
    </w:p>
    <w:p w:rsidR="00A54277" w:rsidRPr="00835CAD" w:rsidRDefault="00A54277" w:rsidP="00A54277">
      <w:pPr>
        <w:jc w:val="center"/>
        <w:outlineLvl w:val="0"/>
        <w:rPr>
          <w:b/>
          <w:sz w:val="26"/>
          <w:szCs w:val="26"/>
        </w:rPr>
      </w:pPr>
      <w:r w:rsidRPr="00835CAD">
        <w:rPr>
          <w:b/>
          <w:sz w:val="26"/>
          <w:szCs w:val="26"/>
        </w:rPr>
        <w:t xml:space="preserve">Порядок </w:t>
      </w:r>
    </w:p>
    <w:p w:rsidR="00A54277" w:rsidRPr="00835CAD" w:rsidRDefault="00A54277" w:rsidP="00A54277">
      <w:pPr>
        <w:jc w:val="center"/>
        <w:outlineLvl w:val="0"/>
        <w:rPr>
          <w:b/>
          <w:sz w:val="26"/>
          <w:szCs w:val="26"/>
        </w:rPr>
      </w:pPr>
      <w:r w:rsidRPr="00835CAD">
        <w:rPr>
          <w:b/>
          <w:sz w:val="26"/>
          <w:szCs w:val="26"/>
        </w:rPr>
        <w:t xml:space="preserve">планирования бюджетных ассигнований бюджета </w:t>
      </w:r>
      <w:r w:rsidR="0041592F" w:rsidRPr="00835CAD">
        <w:rPr>
          <w:b/>
          <w:sz w:val="26"/>
          <w:szCs w:val="26"/>
        </w:rPr>
        <w:t>городского</w:t>
      </w:r>
    </w:p>
    <w:p w:rsidR="0041592F" w:rsidRPr="00835CAD" w:rsidRDefault="0041592F" w:rsidP="00A54277">
      <w:pPr>
        <w:jc w:val="center"/>
        <w:outlineLvl w:val="0"/>
        <w:rPr>
          <w:b/>
          <w:sz w:val="26"/>
          <w:szCs w:val="26"/>
        </w:rPr>
      </w:pPr>
      <w:r w:rsidRPr="00835CAD">
        <w:rPr>
          <w:b/>
          <w:sz w:val="26"/>
          <w:szCs w:val="26"/>
        </w:rPr>
        <w:t>округа г</w:t>
      </w:r>
      <w:r w:rsidR="006B2B44" w:rsidRPr="00835CAD">
        <w:rPr>
          <w:b/>
          <w:sz w:val="26"/>
          <w:szCs w:val="26"/>
        </w:rPr>
        <w:t>.</w:t>
      </w:r>
      <w:r w:rsidRPr="00835CAD">
        <w:rPr>
          <w:b/>
          <w:sz w:val="26"/>
          <w:szCs w:val="26"/>
        </w:rPr>
        <w:t xml:space="preserve"> Бор</w:t>
      </w:r>
    </w:p>
    <w:p w:rsidR="00A54277" w:rsidRPr="00835CAD" w:rsidRDefault="00A54277" w:rsidP="00A54277">
      <w:pPr>
        <w:jc w:val="center"/>
        <w:outlineLvl w:val="0"/>
        <w:rPr>
          <w:sz w:val="26"/>
          <w:szCs w:val="26"/>
        </w:rPr>
      </w:pPr>
    </w:p>
    <w:p w:rsidR="00A54277" w:rsidRPr="00835CAD" w:rsidRDefault="00A54277" w:rsidP="00A54277">
      <w:pPr>
        <w:jc w:val="center"/>
        <w:outlineLvl w:val="0"/>
        <w:rPr>
          <w:sz w:val="26"/>
          <w:szCs w:val="26"/>
        </w:rPr>
      </w:pPr>
    </w:p>
    <w:p w:rsidR="00C172FE" w:rsidRPr="00835CAD" w:rsidRDefault="00A54277" w:rsidP="00C172FE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>1.</w:t>
      </w:r>
      <w:r w:rsidR="008C3910" w:rsidRPr="00835CAD">
        <w:rPr>
          <w:sz w:val="26"/>
          <w:szCs w:val="26"/>
          <w:lang w:val="en-US"/>
        </w:rPr>
        <w:t> </w:t>
      </w:r>
      <w:r w:rsidRPr="00835CAD">
        <w:rPr>
          <w:sz w:val="26"/>
          <w:szCs w:val="26"/>
        </w:rPr>
        <w:t xml:space="preserve">Настоящий Порядок планирования бюджетных ассигнований бюджета </w:t>
      </w:r>
      <w:r w:rsidR="006F6C7A" w:rsidRPr="00835CAD">
        <w:rPr>
          <w:sz w:val="26"/>
          <w:szCs w:val="26"/>
        </w:rPr>
        <w:t xml:space="preserve">городского округа город Бор </w:t>
      </w:r>
      <w:r w:rsidRPr="00835CAD">
        <w:rPr>
          <w:sz w:val="26"/>
          <w:szCs w:val="26"/>
        </w:rPr>
        <w:t>(далее - Порядок) разработан в соответствии со статьей 174</w:t>
      </w:r>
      <w:r w:rsidRPr="00835CAD">
        <w:rPr>
          <w:sz w:val="26"/>
          <w:szCs w:val="26"/>
          <w:vertAlign w:val="superscript"/>
        </w:rPr>
        <w:t>2</w:t>
      </w:r>
      <w:r w:rsidRPr="00835CAD">
        <w:rPr>
          <w:sz w:val="26"/>
          <w:szCs w:val="26"/>
        </w:rPr>
        <w:t xml:space="preserve"> Бюджетного кодекса Российской Федерации и определяет порядок взаимодействия </w:t>
      </w:r>
      <w:r w:rsidR="00C172FE" w:rsidRPr="00835CAD">
        <w:rPr>
          <w:sz w:val="26"/>
          <w:szCs w:val="26"/>
        </w:rPr>
        <w:t>департамента финансов администрации городского округа г</w:t>
      </w:r>
      <w:r w:rsidR="006B2B44" w:rsidRPr="00835CAD">
        <w:rPr>
          <w:sz w:val="26"/>
          <w:szCs w:val="26"/>
        </w:rPr>
        <w:t>.</w:t>
      </w:r>
      <w:r w:rsidR="00C172FE" w:rsidRPr="00835CAD">
        <w:rPr>
          <w:sz w:val="26"/>
          <w:szCs w:val="26"/>
        </w:rPr>
        <w:t xml:space="preserve"> Бор (далее – Департамент финансов) и субъектов бюджетного планирования  </w:t>
      </w:r>
      <w:r w:rsidR="006B2B44" w:rsidRPr="00835CAD">
        <w:rPr>
          <w:sz w:val="26"/>
          <w:szCs w:val="26"/>
        </w:rPr>
        <w:t xml:space="preserve">бюджета городского округа г. Бор </w:t>
      </w:r>
      <w:r w:rsidR="00C172FE" w:rsidRPr="00835CAD">
        <w:rPr>
          <w:sz w:val="26"/>
          <w:szCs w:val="26"/>
        </w:rPr>
        <w:t>при планировании бюджетных ассигнований бюджета городского округа г</w:t>
      </w:r>
      <w:r w:rsidR="006B2B44" w:rsidRPr="00835CAD">
        <w:rPr>
          <w:sz w:val="26"/>
          <w:szCs w:val="26"/>
        </w:rPr>
        <w:t>.</w:t>
      </w:r>
      <w:r w:rsidR="00C172FE" w:rsidRPr="00835CAD">
        <w:rPr>
          <w:sz w:val="26"/>
          <w:szCs w:val="26"/>
        </w:rPr>
        <w:t xml:space="preserve"> Бор (далее - бюджетные ассигнования)</w:t>
      </w:r>
      <w:r w:rsidR="00F8387D">
        <w:rPr>
          <w:sz w:val="26"/>
          <w:szCs w:val="26"/>
        </w:rPr>
        <w:t xml:space="preserve"> на стадии формирования прогнозных предельных объемов бюджетных ассигнований</w:t>
      </w:r>
      <w:r w:rsidR="00C172FE" w:rsidRPr="00835CAD">
        <w:rPr>
          <w:sz w:val="26"/>
          <w:szCs w:val="26"/>
        </w:rPr>
        <w:t>.</w:t>
      </w:r>
    </w:p>
    <w:p w:rsidR="00D87BEC" w:rsidRPr="00835CAD" w:rsidRDefault="00D87BEC" w:rsidP="00C172FE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</w:p>
    <w:p w:rsidR="00A54277" w:rsidRPr="00835CAD" w:rsidRDefault="00A54277" w:rsidP="00A54277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>2.</w:t>
      </w:r>
      <w:r w:rsidR="008C3910" w:rsidRPr="00835CAD">
        <w:rPr>
          <w:sz w:val="26"/>
          <w:szCs w:val="26"/>
          <w:lang w:val="en-US"/>
        </w:rPr>
        <w:t> </w:t>
      </w:r>
      <w:r w:rsidRPr="00835CAD">
        <w:rPr>
          <w:sz w:val="26"/>
          <w:szCs w:val="26"/>
        </w:rPr>
        <w:t xml:space="preserve">При планировании бюджетных ассигнований </w:t>
      </w:r>
      <w:r w:rsidR="009706CA" w:rsidRPr="00835CAD">
        <w:rPr>
          <w:b/>
          <w:sz w:val="26"/>
          <w:szCs w:val="26"/>
        </w:rPr>
        <w:t xml:space="preserve">Департамент </w:t>
      </w:r>
      <w:r w:rsidRPr="00835CAD">
        <w:rPr>
          <w:b/>
          <w:sz w:val="26"/>
          <w:szCs w:val="26"/>
        </w:rPr>
        <w:t>финансов</w:t>
      </w:r>
      <w:r w:rsidRPr="00835CAD">
        <w:rPr>
          <w:sz w:val="26"/>
          <w:szCs w:val="26"/>
        </w:rPr>
        <w:t>:</w:t>
      </w:r>
    </w:p>
    <w:p w:rsidR="00A54277" w:rsidRPr="00835CAD" w:rsidRDefault="00A54277" w:rsidP="00A54277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>а)</w:t>
      </w:r>
      <w:r w:rsidR="008C3910" w:rsidRPr="00835CAD">
        <w:rPr>
          <w:sz w:val="26"/>
          <w:szCs w:val="26"/>
          <w:lang w:val="en-US"/>
        </w:rPr>
        <w:t> </w:t>
      </w:r>
      <w:r w:rsidRPr="00835CAD">
        <w:rPr>
          <w:sz w:val="26"/>
          <w:szCs w:val="26"/>
        </w:rPr>
        <w:t xml:space="preserve">доводит до субъектов бюджетного </w:t>
      </w:r>
      <w:r w:rsidR="00AE58A1" w:rsidRPr="00835CAD">
        <w:rPr>
          <w:sz w:val="26"/>
          <w:szCs w:val="26"/>
        </w:rPr>
        <w:t>планирования</w:t>
      </w:r>
      <w:r w:rsidRPr="00835CAD">
        <w:rPr>
          <w:sz w:val="26"/>
          <w:szCs w:val="26"/>
        </w:rPr>
        <w:t xml:space="preserve"> бюджета</w:t>
      </w:r>
      <w:r w:rsidR="00AE58A1" w:rsidRPr="00835CAD">
        <w:rPr>
          <w:sz w:val="26"/>
          <w:szCs w:val="26"/>
        </w:rPr>
        <w:t xml:space="preserve"> городского округа г</w:t>
      </w:r>
      <w:r w:rsidR="00DF6034" w:rsidRPr="00835CAD">
        <w:rPr>
          <w:sz w:val="26"/>
          <w:szCs w:val="26"/>
        </w:rPr>
        <w:t>.</w:t>
      </w:r>
      <w:r w:rsidR="00AE58A1" w:rsidRPr="00835CAD">
        <w:rPr>
          <w:sz w:val="26"/>
          <w:szCs w:val="26"/>
        </w:rPr>
        <w:t xml:space="preserve"> Бор</w:t>
      </w:r>
      <w:r w:rsidRPr="00835CAD">
        <w:rPr>
          <w:sz w:val="26"/>
          <w:szCs w:val="26"/>
        </w:rPr>
        <w:t>:</w:t>
      </w:r>
    </w:p>
    <w:p w:rsidR="00A54277" w:rsidRPr="00835CAD" w:rsidRDefault="00BE6399" w:rsidP="00A54277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>- </w:t>
      </w:r>
      <w:r w:rsidR="00DF6034" w:rsidRPr="00835CAD">
        <w:rPr>
          <w:sz w:val="26"/>
          <w:szCs w:val="26"/>
        </w:rPr>
        <w:t>М</w:t>
      </w:r>
      <w:r w:rsidR="00A54277" w:rsidRPr="00835CAD">
        <w:rPr>
          <w:sz w:val="26"/>
          <w:szCs w:val="26"/>
        </w:rPr>
        <w:t xml:space="preserve">етодику планирования бюджетных ассигнований бюджета </w:t>
      </w:r>
      <w:r w:rsidR="00AE58A1" w:rsidRPr="00835CAD">
        <w:rPr>
          <w:sz w:val="26"/>
          <w:szCs w:val="26"/>
        </w:rPr>
        <w:t>городского округа г</w:t>
      </w:r>
      <w:r w:rsidR="003855C4" w:rsidRPr="00835CAD">
        <w:rPr>
          <w:sz w:val="26"/>
          <w:szCs w:val="26"/>
        </w:rPr>
        <w:t xml:space="preserve">. </w:t>
      </w:r>
      <w:r w:rsidR="00AE58A1" w:rsidRPr="00835CAD">
        <w:rPr>
          <w:sz w:val="26"/>
          <w:szCs w:val="26"/>
        </w:rPr>
        <w:t xml:space="preserve">Бор </w:t>
      </w:r>
      <w:r w:rsidR="00AA0835">
        <w:rPr>
          <w:sz w:val="26"/>
          <w:szCs w:val="26"/>
        </w:rPr>
        <w:t xml:space="preserve">на </w:t>
      </w:r>
      <w:r w:rsidR="005C1D7B">
        <w:rPr>
          <w:sz w:val="26"/>
          <w:szCs w:val="26"/>
        </w:rPr>
        <w:t>2025</w:t>
      </w:r>
      <w:r w:rsidR="00AA0835">
        <w:rPr>
          <w:sz w:val="26"/>
          <w:szCs w:val="26"/>
        </w:rPr>
        <w:t xml:space="preserve"> год и на плановый период </w:t>
      </w:r>
      <w:r w:rsidR="005C1D7B">
        <w:rPr>
          <w:sz w:val="26"/>
          <w:szCs w:val="26"/>
        </w:rPr>
        <w:t>2026</w:t>
      </w:r>
      <w:r w:rsidR="00AA0835">
        <w:rPr>
          <w:sz w:val="26"/>
          <w:szCs w:val="26"/>
        </w:rPr>
        <w:t xml:space="preserve"> и </w:t>
      </w:r>
      <w:r w:rsidR="005C1D7B">
        <w:rPr>
          <w:sz w:val="26"/>
          <w:szCs w:val="26"/>
        </w:rPr>
        <w:t>2027</w:t>
      </w:r>
      <w:r w:rsidR="00AA0835">
        <w:rPr>
          <w:sz w:val="26"/>
          <w:szCs w:val="26"/>
        </w:rPr>
        <w:t xml:space="preserve"> </w:t>
      </w:r>
      <w:r w:rsidR="003855C4" w:rsidRPr="00835CAD">
        <w:rPr>
          <w:sz w:val="26"/>
          <w:szCs w:val="26"/>
        </w:rPr>
        <w:t>годов</w:t>
      </w:r>
      <w:r w:rsidR="00A54277" w:rsidRPr="00835CAD">
        <w:rPr>
          <w:sz w:val="26"/>
          <w:szCs w:val="26"/>
        </w:rPr>
        <w:t xml:space="preserve">; </w:t>
      </w:r>
    </w:p>
    <w:p w:rsidR="003855C4" w:rsidRPr="00835CAD" w:rsidRDefault="003855C4" w:rsidP="00A54277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 xml:space="preserve">- Методические рекомендации по составлению реестров расходных обязательств субъектов бюджетного планирования бюджета городского округа г.Бор </w:t>
      </w:r>
      <w:r w:rsidR="00AA0835">
        <w:rPr>
          <w:sz w:val="26"/>
          <w:szCs w:val="26"/>
        </w:rPr>
        <w:t xml:space="preserve">на </w:t>
      </w:r>
      <w:r w:rsidR="005C1D7B">
        <w:rPr>
          <w:sz w:val="26"/>
          <w:szCs w:val="26"/>
        </w:rPr>
        <w:t>2025</w:t>
      </w:r>
      <w:r w:rsidR="00AA0835">
        <w:rPr>
          <w:sz w:val="26"/>
          <w:szCs w:val="26"/>
        </w:rPr>
        <w:t xml:space="preserve"> год и на плановый период </w:t>
      </w:r>
      <w:r w:rsidR="005C1D7B">
        <w:rPr>
          <w:sz w:val="26"/>
          <w:szCs w:val="26"/>
        </w:rPr>
        <w:t>2026</w:t>
      </w:r>
      <w:r w:rsidR="00AA0835">
        <w:rPr>
          <w:sz w:val="26"/>
          <w:szCs w:val="26"/>
        </w:rPr>
        <w:t xml:space="preserve"> и </w:t>
      </w:r>
      <w:r w:rsidR="005C1D7B">
        <w:rPr>
          <w:sz w:val="26"/>
          <w:szCs w:val="26"/>
        </w:rPr>
        <w:t>2027</w:t>
      </w:r>
      <w:r w:rsidR="00AA0835">
        <w:rPr>
          <w:sz w:val="26"/>
          <w:szCs w:val="26"/>
        </w:rPr>
        <w:t xml:space="preserve"> </w:t>
      </w:r>
      <w:r w:rsidRPr="00835CAD">
        <w:rPr>
          <w:sz w:val="26"/>
          <w:szCs w:val="26"/>
        </w:rPr>
        <w:t>годов</w:t>
      </w:r>
      <w:r w:rsidR="006A5CED" w:rsidRPr="00835CAD">
        <w:rPr>
          <w:sz w:val="26"/>
          <w:szCs w:val="26"/>
        </w:rPr>
        <w:t>;</w:t>
      </w:r>
    </w:p>
    <w:p w:rsidR="00BB00B3" w:rsidRPr="00835CAD" w:rsidRDefault="00BB00B3" w:rsidP="00A54277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835CAD">
        <w:rPr>
          <w:sz w:val="26"/>
          <w:szCs w:val="26"/>
          <w:lang w:val="ru-RU"/>
        </w:rPr>
        <w:t>-</w:t>
      </w:r>
      <w:r w:rsidRPr="00835CAD">
        <w:rPr>
          <w:sz w:val="26"/>
          <w:szCs w:val="26"/>
        </w:rPr>
        <w:t xml:space="preserve"> Методические рекомендации по составлению субъектами бюджетного планирования </w:t>
      </w:r>
      <w:r w:rsidRPr="00835CAD">
        <w:rPr>
          <w:noProof/>
          <w:sz w:val="26"/>
          <w:szCs w:val="26"/>
        </w:rPr>
        <w:t xml:space="preserve">бюджета </w:t>
      </w:r>
      <w:r w:rsidRPr="00835CAD">
        <w:rPr>
          <w:sz w:val="26"/>
          <w:szCs w:val="26"/>
        </w:rPr>
        <w:t xml:space="preserve">городского округа г.Бор обоснований бюджетных </w:t>
      </w:r>
      <w:r w:rsidRPr="00835CAD">
        <w:rPr>
          <w:noProof/>
          <w:sz w:val="26"/>
          <w:szCs w:val="26"/>
        </w:rPr>
        <w:t xml:space="preserve">ассигнований </w:t>
      </w:r>
      <w:r w:rsidR="00AA0835">
        <w:rPr>
          <w:sz w:val="26"/>
          <w:szCs w:val="26"/>
        </w:rPr>
        <w:t xml:space="preserve">на </w:t>
      </w:r>
      <w:r w:rsidR="005C1D7B">
        <w:rPr>
          <w:sz w:val="26"/>
          <w:szCs w:val="26"/>
        </w:rPr>
        <w:t>2025</w:t>
      </w:r>
      <w:r w:rsidR="00AA0835">
        <w:rPr>
          <w:sz w:val="26"/>
          <w:szCs w:val="26"/>
        </w:rPr>
        <w:t xml:space="preserve"> год и на плановый период </w:t>
      </w:r>
      <w:r w:rsidR="005C1D7B">
        <w:rPr>
          <w:sz w:val="26"/>
          <w:szCs w:val="26"/>
        </w:rPr>
        <w:t>2026</w:t>
      </w:r>
      <w:r w:rsidR="00AA0835">
        <w:rPr>
          <w:sz w:val="26"/>
          <w:szCs w:val="26"/>
        </w:rPr>
        <w:t xml:space="preserve"> и </w:t>
      </w:r>
      <w:r w:rsidR="005C1D7B">
        <w:rPr>
          <w:sz w:val="26"/>
          <w:szCs w:val="26"/>
        </w:rPr>
        <w:t>2027</w:t>
      </w:r>
      <w:r w:rsidR="00AA0835">
        <w:rPr>
          <w:sz w:val="26"/>
          <w:szCs w:val="26"/>
        </w:rPr>
        <w:t xml:space="preserve"> </w:t>
      </w:r>
      <w:r w:rsidRPr="00835CAD">
        <w:rPr>
          <w:sz w:val="26"/>
          <w:szCs w:val="26"/>
        </w:rPr>
        <w:t>годов</w:t>
      </w:r>
    </w:p>
    <w:p w:rsidR="00A54277" w:rsidRPr="00835CAD" w:rsidRDefault="00A54277" w:rsidP="00A54277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 xml:space="preserve">- прогнозные предельные объемы бюджетных ассигнований </w:t>
      </w:r>
      <w:r w:rsidR="00AA0835">
        <w:rPr>
          <w:sz w:val="26"/>
          <w:szCs w:val="26"/>
        </w:rPr>
        <w:t xml:space="preserve">на </w:t>
      </w:r>
      <w:r w:rsidR="005C1D7B">
        <w:rPr>
          <w:sz w:val="26"/>
          <w:szCs w:val="26"/>
        </w:rPr>
        <w:t>2025</w:t>
      </w:r>
      <w:r w:rsidR="00AA0835">
        <w:rPr>
          <w:sz w:val="26"/>
          <w:szCs w:val="26"/>
        </w:rPr>
        <w:t xml:space="preserve"> год и на плановый период </w:t>
      </w:r>
      <w:r w:rsidR="005C1D7B">
        <w:rPr>
          <w:sz w:val="26"/>
          <w:szCs w:val="26"/>
        </w:rPr>
        <w:t>2026</w:t>
      </w:r>
      <w:r w:rsidR="00AA0835">
        <w:rPr>
          <w:sz w:val="26"/>
          <w:szCs w:val="26"/>
        </w:rPr>
        <w:t xml:space="preserve"> и </w:t>
      </w:r>
      <w:r w:rsidR="005C1D7B">
        <w:rPr>
          <w:sz w:val="26"/>
          <w:szCs w:val="26"/>
        </w:rPr>
        <w:t>2027</w:t>
      </w:r>
      <w:r w:rsidR="00AA0835">
        <w:rPr>
          <w:sz w:val="26"/>
          <w:szCs w:val="26"/>
        </w:rPr>
        <w:t xml:space="preserve"> </w:t>
      </w:r>
      <w:r w:rsidR="006A5CED" w:rsidRPr="00835CAD">
        <w:rPr>
          <w:sz w:val="26"/>
          <w:szCs w:val="26"/>
        </w:rPr>
        <w:t>годов</w:t>
      </w:r>
      <w:r w:rsidRPr="00835CAD">
        <w:rPr>
          <w:sz w:val="26"/>
          <w:szCs w:val="26"/>
        </w:rPr>
        <w:t xml:space="preserve">. </w:t>
      </w:r>
    </w:p>
    <w:p w:rsidR="00A54277" w:rsidRPr="00835CAD" w:rsidRDefault="00A54277" w:rsidP="00A54277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>б)</w:t>
      </w:r>
      <w:r w:rsidR="008C3910" w:rsidRPr="00835CAD">
        <w:rPr>
          <w:sz w:val="26"/>
          <w:szCs w:val="26"/>
          <w:lang w:val="en-US"/>
        </w:rPr>
        <w:t> </w:t>
      </w:r>
      <w:r w:rsidRPr="00835CAD">
        <w:rPr>
          <w:sz w:val="26"/>
          <w:szCs w:val="26"/>
        </w:rPr>
        <w:t xml:space="preserve">осуществляет анализ представленных субъектами бюджетного планирования предварительных (плановых) реестров расходных обязательств, сводных показателей проектов </w:t>
      </w:r>
      <w:r w:rsidR="003A42F1" w:rsidRPr="00835CAD">
        <w:rPr>
          <w:sz w:val="26"/>
          <w:szCs w:val="26"/>
        </w:rPr>
        <w:t>муниципаль</w:t>
      </w:r>
      <w:r w:rsidRPr="00835CAD">
        <w:rPr>
          <w:sz w:val="26"/>
          <w:szCs w:val="26"/>
        </w:rPr>
        <w:t xml:space="preserve">ных заданий на оказание </w:t>
      </w:r>
      <w:r w:rsidR="00DE49A4" w:rsidRPr="00835CAD">
        <w:rPr>
          <w:sz w:val="26"/>
          <w:szCs w:val="26"/>
        </w:rPr>
        <w:t>муниципаль</w:t>
      </w:r>
      <w:r w:rsidRPr="00835CAD">
        <w:rPr>
          <w:sz w:val="26"/>
          <w:szCs w:val="26"/>
        </w:rPr>
        <w:t xml:space="preserve">ных услуг (выполнение работ) </w:t>
      </w:r>
      <w:r w:rsidR="00DE49A4" w:rsidRPr="00835CAD">
        <w:rPr>
          <w:sz w:val="26"/>
          <w:szCs w:val="26"/>
        </w:rPr>
        <w:t>муниципаль</w:t>
      </w:r>
      <w:r w:rsidRPr="00835CAD">
        <w:rPr>
          <w:sz w:val="26"/>
          <w:szCs w:val="26"/>
        </w:rPr>
        <w:t xml:space="preserve">ным учреждениям, бюджетных заявок и обоснований бюджетных ассигнований </w:t>
      </w:r>
      <w:r w:rsidR="00AA0835">
        <w:rPr>
          <w:sz w:val="26"/>
          <w:szCs w:val="26"/>
        </w:rPr>
        <w:t xml:space="preserve">на </w:t>
      </w:r>
      <w:r w:rsidR="005C1D7B">
        <w:rPr>
          <w:sz w:val="26"/>
          <w:szCs w:val="26"/>
        </w:rPr>
        <w:t>2025</w:t>
      </w:r>
      <w:r w:rsidR="00AA0835">
        <w:rPr>
          <w:sz w:val="26"/>
          <w:szCs w:val="26"/>
        </w:rPr>
        <w:t xml:space="preserve"> год и на плановый период </w:t>
      </w:r>
      <w:r w:rsidR="005C1D7B">
        <w:rPr>
          <w:sz w:val="26"/>
          <w:szCs w:val="26"/>
        </w:rPr>
        <w:t>2026</w:t>
      </w:r>
      <w:r w:rsidR="00AA0835">
        <w:rPr>
          <w:sz w:val="26"/>
          <w:szCs w:val="26"/>
        </w:rPr>
        <w:t xml:space="preserve"> и </w:t>
      </w:r>
      <w:r w:rsidR="005C1D7B">
        <w:rPr>
          <w:sz w:val="26"/>
          <w:szCs w:val="26"/>
        </w:rPr>
        <w:t>2027</w:t>
      </w:r>
      <w:r w:rsidR="00AA0835">
        <w:rPr>
          <w:sz w:val="26"/>
          <w:szCs w:val="26"/>
        </w:rPr>
        <w:t xml:space="preserve"> </w:t>
      </w:r>
      <w:r w:rsidR="006A5CED" w:rsidRPr="00835CAD">
        <w:rPr>
          <w:sz w:val="26"/>
          <w:szCs w:val="26"/>
        </w:rPr>
        <w:t>годов</w:t>
      </w:r>
      <w:r w:rsidRPr="00835CAD">
        <w:rPr>
          <w:sz w:val="26"/>
          <w:szCs w:val="26"/>
        </w:rPr>
        <w:t xml:space="preserve"> год, проводит проверку представленных расчетов с учетом оптимизации объема и структуры расходных обязательств  и направляет замечания по указанным документам соответствующим субъектам бюджетного планирования;</w:t>
      </w:r>
    </w:p>
    <w:p w:rsidR="00A54277" w:rsidRPr="00835CAD" w:rsidRDefault="00A54277" w:rsidP="00A54277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>в)</w:t>
      </w:r>
      <w:r w:rsidR="008C3910" w:rsidRPr="00835CAD">
        <w:rPr>
          <w:sz w:val="26"/>
          <w:szCs w:val="26"/>
          <w:lang w:val="en-US"/>
        </w:rPr>
        <w:t> </w:t>
      </w:r>
      <w:r w:rsidRPr="00835CAD">
        <w:rPr>
          <w:sz w:val="26"/>
          <w:szCs w:val="26"/>
        </w:rPr>
        <w:t xml:space="preserve">проверяет соответствие объемов бюджетных ассигнований на исполнение действующих и принимаемых расходных обязательств, прогнозным предельным объемам ассигнований </w:t>
      </w:r>
      <w:r w:rsidR="00AA0835">
        <w:rPr>
          <w:sz w:val="26"/>
          <w:szCs w:val="26"/>
        </w:rPr>
        <w:t xml:space="preserve">на </w:t>
      </w:r>
      <w:r w:rsidR="005C1D7B">
        <w:rPr>
          <w:sz w:val="26"/>
          <w:szCs w:val="26"/>
        </w:rPr>
        <w:t>2025</w:t>
      </w:r>
      <w:r w:rsidR="00AA0835">
        <w:rPr>
          <w:sz w:val="26"/>
          <w:szCs w:val="26"/>
        </w:rPr>
        <w:t xml:space="preserve"> год и на плановый период </w:t>
      </w:r>
      <w:r w:rsidR="005C1D7B">
        <w:rPr>
          <w:sz w:val="26"/>
          <w:szCs w:val="26"/>
        </w:rPr>
        <w:t>2026</w:t>
      </w:r>
      <w:r w:rsidR="00AA0835">
        <w:rPr>
          <w:sz w:val="26"/>
          <w:szCs w:val="26"/>
        </w:rPr>
        <w:t xml:space="preserve"> и </w:t>
      </w:r>
      <w:r w:rsidR="005C1D7B">
        <w:rPr>
          <w:sz w:val="26"/>
          <w:szCs w:val="26"/>
        </w:rPr>
        <w:t>2027</w:t>
      </w:r>
      <w:r w:rsidR="00AA0835">
        <w:rPr>
          <w:sz w:val="26"/>
          <w:szCs w:val="26"/>
        </w:rPr>
        <w:t xml:space="preserve"> </w:t>
      </w:r>
      <w:r w:rsidR="003C2679" w:rsidRPr="00835CAD">
        <w:rPr>
          <w:sz w:val="26"/>
          <w:szCs w:val="26"/>
        </w:rPr>
        <w:t xml:space="preserve"> </w:t>
      </w:r>
      <w:r w:rsidR="006A5CED" w:rsidRPr="00835CAD">
        <w:rPr>
          <w:sz w:val="26"/>
          <w:szCs w:val="26"/>
        </w:rPr>
        <w:t>годов</w:t>
      </w:r>
      <w:r w:rsidRPr="00835CAD">
        <w:rPr>
          <w:sz w:val="26"/>
          <w:szCs w:val="26"/>
        </w:rPr>
        <w:t>;</w:t>
      </w:r>
    </w:p>
    <w:p w:rsidR="00A54277" w:rsidRPr="00835CAD" w:rsidRDefault="00835CAD" w:rsidP="00A54277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д</w:t>
      </w:r>
      <w:r w:rsidR="00A54277" w:rsidRPr="00835CAD">
        <w:rPr>
          <w:sz w:val="26"/>
          <w:szCs w:val="26"/>
        </w:rPr>
        <w:t xml:space="preserve">) осуществляет свод бюджетных заявок </w:t>
      </w:r>
      <w:r w:rsidR="00AA0835">
        <w:rPr>
          <w:sz w:val="26"/>
          <w:szCs w:val="26"/>
        </w:rPr>
        <w:t xml:space="preserve">на </w:t>
      </w:r>
      <w:r w:rsidR="005C1D7B">
        <w:rPr>
          <w:sz w:val="26"/>
          <w:szCs w:val="26"/>
        </w:rPr>
        <w:t>2025</w:t>
      </w:r>
      <w:r w:rsidR="00AA0835">
        <w:rPr>
          <w:sz w:val="26"/>
          <w:szCs w:val="26"/>
        </w:rPr>
        <w:t xml:space="preserve"> год и на плановый период </w:t>
      </w:r>
      <w:r w:rsidR="005C1D7B">
        <w:rPr>
          <w:sz w:val="26"/>
          <w:szCs w:val="26"/>
        </w:rPr>
        <w:t>2026</w:t>
      </w:r>
      <w:r w:rsidR="00AA0835">
        <w:rPr>
          <w:sz w:val="26"/>
          <w:szCs w:val="26"/>
        </w:rPr>
        <w:t xml:space="preserve"> и </w:t>
      </w:r>
      <w:r w:rsidR="005C1D7B">
        <w:rPr>
          <w:sz w:val="26"/>
          <w:szCs w:val="26"/>
        </w:rPr>
        <w:t>2027</w:t>
      </w:r>
      <w:r w:rsidR="00AA0835">
        <w:rPr>
          <w:sz w:val="26"/>
          <w:szCs w:val="26"/>
        </w:rPr>
        <w:t xml:space="preserve"> </w:t>
      </w:r>
      <w:r w:rsidR="006A5CED" w:rsidRPr="00835CAD">
        <w:rPr>
          <w:sz w:val="26"/>
          <w:szCs w:val="26"/>
        </w:rPr>
        <w:t>годов</w:t>
      </w:r>
      <w:r w:rsidR="00062C53" w:rsidRPr="00835CAD">
        <w:rPr>
          <w:sz w:val="26"/>
          <w:szCs w:val="26"/>
          <w:lang w:val="ru-RU"/>
        </w:rPr>
        <w:t>.</w:t>
      </w:r>
    </w:p>
    <w:p w:rsidR="00D87BEC" w:rsidRPr="00835CAD" w:rsidRDefault="00D87BEC" w:rsidP="00DB7490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</w:p>
    <w:p w:rsidR="00D154CB" w:rsidRPr="00835CAD" w:rsidRDefault="00A54277" w:rsidP="00D154CB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lastRenderedPageBreak/>
        <w:t>3.</w:t>
      </w:r>
      <w:r w:rsidR="002B0BB3" w:rsidRPr="00835CAD">
        <w:rPr>
          <w:sz w:val="26"/>
          <w:szCs w:val="26"/>
        </w:rPr>
        <w:t xml:space="preserve">При планировании бюджетных ассигнований </w:t>
      </w:r>
      <w:r w:rsidR="002B0BB3" w:rsidRPr="00835CAD">
        <w:rPr>
          <w:b/>
          <w:sz w:val="26"/>
          <w:szCs w:val="26"/>
        </w:rPr>
        <w:t>субъекты бюджетного планирования</w:t>
      </w:r>
      <w:r w:rsidR="002B0BB3" w:rsidRPr="00835CAD">
        <w:rPr>
          <w:sz w:val="26"/>
          <w:szCs w:val="26"/>
        </w:rPr>
        <w:t xml:space="preserve"> в сроки, установленные </w:t>
      </w:r>
      <w:r w:rsidR="002B0BB3" w:rsidRPr="00EC5F65">
        <w:rPr>
          <w:sz w:val="26"/>
          <w:szCs w:val="26"/>
        </w:rPr>
        <w:t xml:space="preserve">Планом мероприятий </w:t>
      </w:r>
      <w:r w:rsidR="00EC5F65" w:rsidRPr="00EC5F65">
        <w:rPr>
          <w:sz w:val="26"/>
          <w:szCs w:val="26"/>
        </w:rPr>
        <w:t>по разработке прогноза социально-экономического развития городского округа город Бор на среднесрочный период (</w:t>
      </w:r>
      <w:r w:rsidR="00AA0835">
        <w:rPr>
          <w:sz w:val="26"/>
          <w:szCs w:val="26"/>
        </w:rPr>
        <w:t xml:space="preserve">на </w:t>
      </w:r>
      <w:r w:rsidR="005C1D7B">
        <w:rPr>
          <w:sz w:val="26"/>
          <w:szCs w:val="26"/>
        </w:rPr>
        <w:t>2025</w:t>
      </w:r>
      <w:r w:rsidR="00AA0835">
        <w:rPr>
          <w:sz w:val="26"/>
          <w:szCs w:val="26"/>
        </w:rPr>
        <w:t xml:space="preserve"> год и на плановый период </w:t>
      </w:r>
      <w:r w:rsidR="005C1D7B">
        <w:rPr>
          <w:sz w:val="26"/>
          <w:szCs w:val="26"/>
        </w:rPr>
        <w:t>2026</w:t>
      </w:r>
      <w:r w:rsidR="00AA0835">
        <w:rPr>
          <w:sz w:val="26"/>
          <w:szCs w:val="26"/>
        </w:rPr>
        <w:t xml:space="preserve"> и </w:t>
      </w:r>
      <w:r w:rsidR="005C1D7B">
        <w:rPr>
          <w:sz w:val="26"/>
          <w:szCs w:val="26"/>
        </w:rPr>
        <w:t>2027</w:t>
      </w:r>
      <w:r w:rsidR="00AA0835">
        <w:rPr>
          <w:sz w:val="26"/>
          <w:szCs w:val="26"/>
        </w:rPr>
        <w:t xml:space="preserve"> </w:t>
      </w:r>
      <w:r w:rsidR="00EC5F65" w:rsidRPr="00EC5F65">
        <w:rPr>
          <w:sz w:val="26"/>
          <w:szCs w:val="26"/>
        </w:rPr>
        <w:t xml:space="preserve">годов), бюджета городского округа город Бор </w:t>
      </w:r>
      <w:r w:rsidR="00AA0835">
        <w:rPr>
          <w:sz w:val="26"/>
          <w:szCs w:val="26"/>
        </w:rPr>
        <w:t xml:space="preserve">на </w:t>
      </w:r>
      <w:r w:rsidR="005C1D7B">
        <w:rPr>
          <w:sz w:val="26"/>
          <w:szCs w:val="26"/>
        </w:rPr>
        <w:t>2025</w:t>
      </w:r>
      <w:r w:rsidR="00AA0835">
        <w:rPr>
          <w:sz w:val="26"/>
          <w:szCs w:val="26"/>
        </w:rPr>
        <w:t xml:space="preserve"> год и на плановый период </w:t>
      </w:r>
      <w:r w:rsidR="005C1D7B">
        <w:rPr>
          <w:sz w:val="26"/>
          <w:szCs w:val="26"/>
        </w:rPr>
        <w:t>2026</w:t>
      </w:r>
      <w:r w:rsidR="00AA0835">
        <w:rPr>
          <w:sz w:val="26"/>
          <w:szCs w:val="26"/>
        </w:rPr>
        <w:t xml:space="preserve"> и </w:t>
      </w:r>
      <w:r w:rsidR="005C1D7B">
        <w:rPr>
          <w:sz w:val="26"/>
          <w:szCs w:val="26"/>
        </w:rPr>
        <w:t>2027</w:t>
      </w:r>
      <w:r w:rsidR="00AA0835">
        <w:rPr>
          <w:sz w:val="26"/>
          <w:szCs w:val="26"/>
        </w:rPr>
        <w:t xml:space="preserve"> </w:t>
      </w:r>
      <w:r w:rsidR="00EC5F65" w:rsidRPr="00EC5F65">
        <w:rPr>
          <w:sz w:val="26"/>
          <w:szCs w:val="26"/>
        </w:rPr>
        <w:t>годов</w:t>
      </w:r>
      <w:r w:rsidR="00BA78BB" w:rsidRPr="00EC5F65">
        <w:rPr>
          <w:sz w:val="26"/>
          <w:szCs w:val="26"/>
          <w:lang w:val="ru-RU"/>
        </w:rPr>
        <w:t xml:space="preserve">, </w:t>
      </w:r>
      <w:r w:rsidR="002B0BB3" w:rsidRPr="00EC5F65">
        <w:rPr>
          <w:sz w:val="26"/>
          <w:szCs w:val="26"/>
        </w:rPr>
        <w:t xml:space="preserve">утвержденным распоряжением </w:t>
      </w:r>
      <w:r w:rsidR="002B0BB3" w:rsidRPr="00EC5F65">
        <w:rPr>
          <w:sz w:val="26"/>
          <w:szCs w:val="26"/>
          <w:lang w:val="ru-RU"/>
        </w:rPr>
        <w:t>администрации городского округа г.Бор</w:t>
      </w:r>
      <w:r w:rsidR="002B0BB3" w:rsidRPr="00EC5F65">
        <w:rPr>
          <w:sz w:val="26"/>
          <w:szCs w:val="26"/>
        </w:rPr>
        <w:t xml:space="preserve"> Нижегородской области </w:t>
      </w:r>
      <w:r w:rsidR="002B0BB3" w:rsidRPr="00056591">
        <w:rPr>
          <w:sz w:val="26"/>
          <w:szCs w:val="26"/>
        </w:rPr>
        <w:t>от</w:t>
      </w:r>
      <w:r w:rsidR="002B0BB3" w:rsidRPr="00056591">
        <w:rPr>
          <w:sz w:val="26"/>
          <w:szCs w:val="26"/>
          <w:lang w:val="ru-RU"/>
        </w:rPr>
        <w:t xml:space="preserve"> </w:t>
      </w:r>
      <w:r w:rsidR="005C1D7B">
        <w:rPr>
          <w:sz w:val="26"/>
          <w:szCs w:val="26"/>
        </w:rPr>
        <w:t>26</w:t>
      </w:r>
      <w:r w:rsidR="005A119E">
        <w:rPr>
          <w:sz w:val="26"/>
          <w:szCs w:val="26"/>
        </w:rPr>
        <w:t>.07.</w:t>
      </w:r>
      <w:r w:rsidR="005C1D7B">
        <w:rPr>
          <w:sz w:val="26"/>
          <w:szCs w:val="26"/>
        </w:rPr>
        <w:t>2024</w:t>
      </w:r>
      <w:r w:rsidR="002B0BB3" w:rsidRPr="00056591">
        <w:rPr>
          <w:sz w:val="26"/>
          <w:szCs w:val="26"/>
        </w:rPr>
        <w:t xml:space="preserve"> №</w:t>
      </w:r>
      <w:r w:rsidR="005C1D7B">
        <w:rPr>
          <w:sz w:val="26"/>
          <w:szCs w:val="26"/>
        </w:rPr>
        <w:t>256</w:t>
      </w:r>
      <w:r w:rsidR="002B0BB3" w:rsidRPr="00056591">
        <w:rPr>
          <w:sz w:val="26"/>
          <w:szCs w:val="26"/>
        </w:rPr>
        <w:t xml:space="preserve"> (с учетом изменений)</w:t>
      </w:r>
      <w:r w:rsidR="00D154CB" w:rsidRPr="00056591">
        <w:rPr>
          <w:sz w:val="26"/>
          <w:szCs w:val="26"/>
          <w:lang w:val="ru-RU"/>
        </w:rPr>
        <w:t>:</w:t>
      </w:r>
    </w:p>
    <w:p w:rsidR="00A54277" w:rsidRPr="00835CAD" w:rsidRDefault="00D154CB" w:rsidP="00A54277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835CAD">
        <w:rPr>
          <w:sz w:val="26"/>
          <w:szCs w:val="26"/>
          <w:lang w:val="ru-RU"/>
        </w:rPr>
        <w:t>а</w:t>
      </w:r>
      <w:r w:rsidR="00A54277" w:rsidRPr="00835CAD">
        <w:rPr>
          <w:sz w:val="26"/>
          <w:szCs w:val="26"/>
        </w:rPr>
        <w:t xml:space="preserve">) формируют предварительные (плановые) реестры расходных обязательств </w:t>
      </w:r>
      <w:r w:rsidR="00AA0835">
        <w:rPr>
          <w:sz w:val="26"/>
          <w:szCs w:val="26"/>
        </w:rPr>
        <w:t xml:space="preserve">на </w:t>
      </w:r>
      <w:r w:rsidR="005C1D7B">
        <w:rPr>
          <w:sz w:val="26"/>
          <w:szCs w:val="26"/>
        </w:rPr>
        <w:t>2025</w:t>
      </w:r>
      <w:r w:rsidR="00AA0835">
        <w:rPr>
          <w:sz w:val="26"/>
          <w:szCs w:val="26"/>
        </w:rPr>
        <w:t xml:space="preserve"> год и на плановый период </w:t>
      </w:r>
      <w:r w:rsidR="005C1D7B">
        <w:rPr>
          <w:sz w:val="26"/>
          <w:szCs w:val="26"/>
        </w:rPr>
        <w:t>2026</w:t>
      </w:r>
      <w:r w:rsidR="00AA0835">
        <w:rPr>
          <w:sz w:val="26"/>
          <w:szCs w:val="26"/>
        </w:rPr>
        <w:t xml:space="preserve"> и </w:t>
      </w:r>
      <w:r w:rsidR="005C1D7B">
        <w:rPr>
          <w:sz w:val="26"/>
          <w:szCs w:val="26"/>
        </w:rPr>
        <w:t>2027</w:t>
      </w:r>
      <w:r w:rsidR="00AA0835">
        <w:rPr>
          <w:sz w:val="26"/>
          <w:szCs w:val="26"/>
        </w:rPr>
        <w:t xml:space="preserve"> </w:t>
      </w:r>
      <w:r w:rsidR="006A5CED" w:rsidRPr="00835CAD">
        <w:rPr>
          <w:sz w:val="26"/>
          <w:szCs w:val="26"/>
        </w:rPr>
        <w:t xml:space="preserve">годов </w:t>
      </w:r>
      <w:r w:rsidR="00A54277" w:rsidRPr="00835CAD">
        <w:rPr>
          <w:sz w:val="26"/>
          <w:szCs w:val="26"/>
        </w:rPr>
        <w:t xml:space="preserve">в соответствии с Методическими рекомендациями по составлению реестров расходных обязательств субъектов бюджетного планирования бюджета </w:t>
      </w:r>
      <w:r w:rsidR="00DB7490" w:rsidRPr="00835CAD">
        <w:rPr>
          <w:sz w:val="26"/>
          <w:szCs w:val="26"/>
        </w:rPr>
        <w:t xml:space="preserve">городского округа город Бор </w:t>
      </w:r>
      <w:r w:rsidR="00AA0835">
        <w:rPr>
          <w:sz w:val="26"/>
          <w:szCs w:val="26"/>
        </w:rPr>
        <w:t xml:space="preserve">на </w:t>
      </w:r>
      <w:r w:rsidR="005C1D7B">
        <w:rPr>
          <w:sz w:val="26"/>
          <w:szCs w:val="26"/>
        </w:rPr>
        <w:t>2025</w:t>
      </w:r>
      <w:r w:rsidR="00AA0835">
        <w:rPr>
          <w:sz w:val="26"/>
          <w:szCs w:val="26"/>
        </w:rPr>
        <w:t xml:space="preserve"> год и на плановый период </w:t>
      </w:r>
      <w:r w:rsidR="005C1D7B">
        <w:rPr>
          <w:sz w:val="26"/>
          <w:szCs w:val="26"/>
        </w:rPr>
        <w:t>2026</w:t>
      </w:r>
      <w:r w:rsidR="00AA0835">
        <w:rPr>
          <w:sz w:val="26"/>
          <w:szCs w:val="26"/>
        </w:rPr>
        <w:t xml:space="preserve"> и </w:t>
      </w:r>
      <w:r w:rsidR="005C1D7B">
        <w:rPr>
          <w:sz w:val="26"/>
          <w:szCs w:val="26"/>
        </w:rPr>
        <w:t>2027</w:t>
      </w:r>
      <w:r w:rsidR="00AA0835">
        <w:rPr>
          <w:sz w:val="26"/>
          <w:szCs w:val="26"/>
        </w:rPr>
        <w:t xml:space="preserve"> </w:t>
      </w:r>
      <w:r w:rsidR="006A5CED" w:rsidRPr="00835CAD">
        <w:rPr>
          <w:sz w:val="26"/>
          <w:szCs w:val="26"/>
        </w:rPr>
        <w:t>годов</w:t>
      </w:r>
      <w:r w:rsidR="00DB7490" w:rsidRPr="00835CAD">
        <w:rPr>
          <w:sz w:val="26"/>
          <w:szCs w:val="26"/>
        </w:rPr>
        <w:t>;</w:t>
      </w:r>
    </w:p>
    <w:p w:rsidR="00893F4A" w:rsidRDefault="00D154CB" w:rsidP="00A54277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3D624E">
        <w:rPr>
          <w:sz w:val="26"/>
          <w:szCs w:val="26"/>
          <w:lang w:val="ru-RU"/>
        </w:rPr>
        <w:t>б</w:t>
      </w:r>
      <w:r w:rsidR="00A54277" w:rsidRPr="003D624E">
        <w:rPr>
          <w:sz w:val="26"/>
          <w:szCs w:val="26"/>
        </w:rPr>
        <w:t>)</w:t>
      </w:r>
      <w:r w:rsidR="008C3910" w:rsidRPr="003D624E">
        <w:rPr>
          <w:sz w:val="26"/>
          <w:szCs w:val="26"/>
          <w:lang w:val="en-US"/>
        </w:rPr>
        <w:t> </w:t>
      </w:r>
      <w:r w:rsidR="00A54277" w:rsidRPr="003D624E">
        <w:rPr>
          <w:sz w:val="26"/>
          <w:szCs w:val="26"/>
        </w:rPr>
        <w:t>формируют бюджетные заявк</w:t>
      </w:r>
      <w:r w:rsidR="00F130B9" w:rsidRPr="003D624E">
        <w:rPr>
          <w:sz w:val="26"/>
          <w:szCs w:val="26"/>
        </w:rPr>
        <w:t xml:space="preserve">и по </w:t>
      </w:r>
      <w:r w:rsidR="00F130B9" w:rsidRPr="00F07C03">
        <w:rPr>
          <w:sz w:val="26"/>
          <w:szCs w:val="26"/>
        </w:rPr>
        <w:t xml:space="preserve">форме </w:t>
      </w:r>
      <w:r w:rsidR="00656FB9" w:rsidRPr="00F07C03">
        <w:rPr>
          <w:sz w:val="26"/>
          <w:szCs w:val="26"/>
        </w:rPr>
        <w:t>ведомственной структуры, путем заведения в АЦК "Планирование" электронного документа "Бюджетная заявка" в актуальной версии "</w:t>
      </w:r>
      <w:r w:rsidR="003D624E">
        <w:rPr>
          <w:sz w:val="26"/>
          <w:szCs w:val="26"/>
        </w:rPr>
        <w:t xml:space="preserve">1 версия. Бюджет по потребности </w:t>
      </w:r>
      <w:r w:rsidR="005C1D7B">
        <w:rPr>
          <w:sz w:val="26"/>
          <w:szCs w:val="26"/>
        </w:rPr>
        <w:t>2025</w:t>
      </w:r>
      <w:r w:rsidR="003D624E">
        <w:rPr>
          <w:sz w:val="26"/>
          <w:szCs w:val="26"/>
        </w:rPr>
        <w:t>-</w:t>
      </w:r>
      <w:r w:rsidR="005C1D7B">
        <w:rPr>
          <w:sz w:val="26"/>
          <w:szCs w:val="26"/>
        </w:rPr>
        <w:t>2027</w:t>
      </w:r>
      <w:r w:rsidR="00656FB9" w:rsidRPr="00F07C03">
        <w:rPr>
          <w:sz w:val="26"/>
          <w:szCs w:val="26"/>
        </w:rPr>
        <w:t>"</w:t>
      </w:r>
    </w:p>
    <w:p w:rsidR="00A54277" w:rsidRPr="00835CAD" w:rsidRDefault="00D154CB" w:rsidP="00A54277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835CAD">
        <w:rPr>
          <w:sz w:val="26"/>
          <w:szCs w:val="26"/>
          <w:lang w:val="ru-RU"/>
        </w:rPr>
        <w:t>в</w:t>
      </w:r>
      <w:r w:rsidR="00A54277" w:rsidRPr="00835CAD">
        <w:rPr>
          <w:sz w:val="26"/>
          <w:szCs w:val="26"/>
        </w:rPr>
        <w:t>)</w:t>
      </w:r>
      <w:r w:rsidR="008C3910" w:rsidRPr="00835CAD">
        <w:rPr>
          <w:sz w:val="26"/>
          <w:szCs w:val="26"/>
          <w:lang w:val="en-US"/>
        </w:rPr>
        <w:t> </w:t>
      </w:r>
      <w:r w:rsidR="00A54277" w:rsidRPr="00835CAD">
        <w:rPr>
          <w:sz w:val="26"/>
          <w:szCs w:val="26"/>
        </w:rPr>
        <w:t xml:space="preserve">формируют обоснования бюджетных ассигнований </w:t>
      </w:r>
      <w:r w:rsidR="00AA0835">
        <w:rPr>
          <w:sz w:val="26"/>
          <w:szCs w:val="26"/>
        </w:rPr>
        <w:t xml:space="preserve">на </w:t>
      </w:r>
      <w:r w:rsidR="005C1D7B">
        <w:rPr>
          <w:sz w:val="26"/>
          <w:szCs w:val="26"/>
        </w:rPr>
        <w:t>2025</w:t>
      </w:r>
      <w:r w:rsidR="00AA0835">
        <w:rPr>
          <w:sz w:val="26"/>
          <w:szCs w:val="26"/>
        </w:rPr>
        <w:t xml:space="preserve"> год и на плановый период </w:t>
      </w:r>
      <w:r w:rsidR="005C1D7B">
        <w:rPr>
          <w:sz w:val="26"/>
          <w:szCs w:val="26"/>
        </w:rPr>
        <w:t>2026</w:t>
      </w:r>
      <w:r w:rsidR="00AA0835">
        <w:rPr>
          <w:sz w:val="26"/>
          <w:szCs w:val="26"/>
        </w:rPr>
        <w:t xml:space="preserve"> и </w:t>
      </w:r>
      <w:r w:rsidR="005C1D7B">
        <w:rPr>
          <w:sz w:val="26"/>
          <w:szCs w:val="26"/>
        </w:rPr>
        <w:t>2027</w:t>
      </w:r>
      <w:r w:rsidR="00AA0835">
        <w:rPr>
          <w:sz w:val="26"/>
          <w:szCs w:val="26"/>
        </w:rPr>
        <w:t xml:space="preserve"> </w:t>
      </w:r>
      <w:r w:rsidR="00BB00B3" w:rsidRPr="00835CAD">
        <w:rPr>
          <w:sz w:val="26"/>
          <w:szCs w:val="26"/>
        </w:rPr>
        <w:t>годов</w:t>
      </w:r>
      <w:r w:rsidR="00BB00B3" w:rsidRPr="00835CAD">
        <w:rPr>
          <w:sz w:val="26"/>
          <w:szCs w:val="26"/>
          <w:lang w:val="ru-RU"/>
        </w:rPr>
        <w:t xml:space="preserve"> </w:t>
      </w:r>
      <w:r w:rsidR="00A54277" w:rsidRPr="00835CAD">
        <w:rPr>
          <w:sz w:val="26"/>
          <w:szCs w:val="26"/>
        </w:rPr>
        <w:t xml:space="preserve">в соответствии с Методическими рекомендациями по составлению субъектами бюджетного планирования бюджета </w:t>
      </w:r>
      <w:r w:rsidR="007640F7" w:rsidRPr="00835CAD">
        <w:rPr>
          <w:sz w:val="26"/>
          <w:szCs w:val="26"/>
        </w:rPr>
        <w:t xml:space="preserve">городского округа город Бор </w:t>
      </w:r>
      <w:r w:rsidR="00A54277" w:rsidRPr="00835CAD">
        <w:rPr>
          <w:sz w:val="26"/>
          <w:szCs w:val="26"/>
        </w:rPr>
        <w:t xml:space="preserve">обоснований бюджетных ассигнований </w:t>
      </w:r>
      <w:r w:rsidR="00AA0835">
        <w:rPr>
          <w:sz w:val="26"/>
          <w:szCs w:val="26"/>
        </w:rPr>
        <w:t xml:space="preserve">на </w:t>
      </w:r>
      <w:r w:rsidR="005C1D7B">
        <w:rPr>
          <w:sz w:val="26"/>
          <w:szCs w:val="26"/>
        </w:rPr>
        <w:t>2025</w:t>
      </w:r>
      <w:r w:rsidR="00AA0835">
        <w:rPr>
          <w:sz w:val="26"/>
          <w:szCs w:val="26"/>
        </w:rPr>
        <w:t xml:space="preserve"> год и на плановый период </w:t>
      </w:r>
      <w:r w:rsidR="005C1D7B">
        <w:rPr>
          <w:sz w:val="26"/>
          <w:szCs w:val="26"/>
        </w:rPr>
        <w:t>2026</w:t>
      </w:r>
      <w:r w:rsidR="00AA0835">
        <w:rPr>
          <w:sz w:val="26"/>
          <w:szCs w:val="26"/>
        </w:rPr>
        <w:t xml:space="preserve"> и </w:t>
      </w:r>
      <w:r w:rsidR="005C1D7B">
        <w:rPr>
          <w:sz w:val="26"/>
          <w:szCs w:val="26"/>
        </w:rPr>
        <w:t>2027</w:t>
      </w:r>
      <w:r w:rsidR="00AA0835">
        <w:rPr>
          <w:sz w:val="26"/>
          <w:szCs w:val="26"/>
        </w:rPr>
        <w:t xml:space="preserve"> </w:t>
      </w:r>
      <w:r w:rsidR="002F35B5">
        <w:rPr>
          <w:sz w:val="26"/>
          <w:szCs w:val="26"/>
          <w:lang w:val="ru-RU"/>
        </w:rPr>
        <w:t>годов</w:t>
      </w:r>
      <w:r w:rsidR="00BB00B3" w:rsidRPr="00835CAD">
        <w:rPr>
          <w:sz w:val="26"/>
          <w:szCs w:val="26"/>
          <w:lang w:val="ru-RU"/>
        </w:rPr>
        <w:t xml:space="preserve"> согласно </w:t>
      </w:r>
      <w:r w:rsidR="00BB00B3" w:rsidRPr="008B2ECF">
        <w:rPr>
          <w:sz w:val="26"/>
          <w:szCs w:val="26"/>
          <w:u w:val="single"/>
          <w:lang w:val="ru-RU"/>
        </w:rPr>
        <w:t xml:space="preserve">приложению </w:t>
      </w:r>
      <w:r w:rsidR="00F07C03">
        <w:rPr>
          <w:sz w:val="26"/>
          <w:szCs w:val="26"/>
          <w:u w:val="single"/>
        </w:rPr>
        <w:t>1</w:t>
      </w:r>
      <w:r w:rsidR="00BB00B3" w:rsidRPr="00835CAD">
        <w:rPr>
          <w:sz w:val="26"/>
          <w:szCs w:val="26"/>
          <w:lang w:val="ru-RU"/>
        </w:rPr>
        <w:t xml:space="preserve"> к настоящему </w:t>
      </w:r>
      <w:r w:rsidR="00D87BEC" w:rsidRPr="00835CAD">
        <w:rPr>
          <w:sz w:val="26"/>
          <w:szCs w:val="26"/>
          <w:lang w:val="ru-RU"/>
        </w:rPr>
        <w:t>Приказу</w:t>
      </w:r>
      <w:r w:rsidR="00BB00B3" w:rsidRPr="00835CAD">
        <w:rPr>
          <w:sz w:val="26"/>
          <w:szCs w:val="26"/>
          <w:lang w:val="ru-RU"/>
        </w:rPr>
        <w:t xml:space="preserve"> </w:t>
      </w:r>
      <w:r w:rsidR="00BB00B3" w:rsidRPr="00835CAD">
        <w:rPr>
          <w:sz w:val="26"/>
          <w:szCs w:val="26"/>
        </w:rPr>
        <w:t xml:space="preserve">(в электронном виде в формате </w:t>
      </w:r>
      <w:r w:rsidR="00BB00B3" w:rsidRPr="00835CAD">
        <w:rPr>
          <w:sz w:val="26"/>
          <w:szCs w:val="26"/>
          <w:lang w:val="en-US"/>
        </w:rPr>
        <w:t>EXCEL</w:t>
      </w:r>
      <w:r w:rsidR="00BB00B3" w:rsidRPr="00835CAD">
        <w:rPr>
          <w:sz w:val="26"/>
          <w:szCs w:val="26"/>
          <w:lang w:val="ru-RU"/>
        </w:rPr>
        <w:t xml:space="preserve">) </w:t>
      </w:r>
      <w:r w:rsidR="00A54277" w:rsidRPr="00835CAD">
        <w:rPr>
          <w:sz w:val="26"/>
          <w:szCs w:val="26"/>
        </w:rPr>
        <w:t>;</w:t>
      </w:r>
    </w:p>
    <w:p w:rsidR="00A54277" w:rsidRPr="00835CAD" w:rsidRDefault="00D87BEC" w:rsidP="00A54277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835CAD">
        <w:rPr>
          <w:sz w:val="26"/>
          <w:szCs w:val="26"/>
          <w:lang w:val="ru-RU"/>
        </w:rPr>
        <w:t>г</w:t>
      </w:r>
      <w:r w:rsidR="00A54277" w:rsidRPr="00835CAD">
        <w:rPr>
          <w:sz w:val="26"/>
          <w:szCs w:val="26"/>
        </w:rPr>
        <w:t>)</w:t>
      </w:r>
      <w:r w:rsidR="008C3910" w:rsidRPr="00835CAD">
        <w:rPr>
          <w:sz w:val="26"/>
          <w:szCs w:val="26"/>
          <w:lang w:val="en-US"/>
        </w:rPr>
        <w:t> </w:t>
      </w:r>
      <w:r w:rsidR="00A54277" w:rsidRPr="00835CAD">
        <w:rPr>
          <w:sz w:val="26"/>
          <w:szCs w:val="26"/>
        </w:rPr>
        <w:t xml:space="preserve">формируют уточненные реестры расходных обязательств </w:t>
      </w:r>
      <w:r w:rsidR="00AA0835">
        <w:rPr>
          <w:sz w:val="26"/>
          <w:szCs w:val="26"/>
        </w:rPr>
        <w:t xml:space="preserve">на </w:t>
      </w:r>
      <w:r w:rsidR="005C1D7B">
        <w:rPr>
          <w:sz w:val="26"/>
          <w:szCs w:val="26"/>
        </w:rPr>
        <w:t>2025</w:t>
      </w:r>
      <w:r w:rsidR="00AA0835">
        <w:rPr>
          <w:sz w:val="26"/>
          <w:szCs w:val="26"/>
        </w:rPr>
        <w:t xml:space="preserve"> год и на плановый период </w:t>
      </w:r>
      <w:r w:rsidR="005C1D7B">
        <w:rPr>
          <w:sz w:val="26"/>
          <w:szCs w:val="26"/>
        </w:rPr>
        <w:t>2026</w:t>
      </w:r>
      <w:r w:rsidR="00AA0835">
        <w:rPr>
          <w:sz w:val="26"/>
          <w:szCs w:val="26"/>
        </w:rPr>
        <w:t xml:space="preserve"> и </w:t>
      </w:r>
      <w:r w:rsidR="005C1D7B">
        <w:rPr>
          <w:sz w:val="26"/>
          <w:szCs w:val="26"/>
        </w:rPr>
        <w:t>2027</w:t>
      </w:r>
      <w:r w:rsidR="00AA0835">
        <w:rPr>
          <w:sz w:val="26"/>
          <w:szCs w:val="26"/>
        </w:rPr>
        <w:t xml:space="preserve"> </w:t>
      </w:r>
      <w:r w:rsidRPr="00835CAD">
        <w:rPr>
          <w:sz w:val="26"/>
          <w:szCs w:val="26"/>
        </w:rPr>
        <w:t>годов</w:t>
      </w:r>
      <w:r w:rsidR="0001750C" w:rsidRPr="00835CAD">
        <w:rPr>
          <w:sz w:val="26"/>
          <w:szCs w:val="26"/>
        </w:rPr>
        <w:t xml:space="preserve"> </w:t>
      </w:r>
      <w:r w:rsidR="00A54277" w:rsidRPr="00835CAD">
        <w:rPr>
          <w:sz w:val="26"/>
          <w:szCs w:val="26"/>
        </w:rPr>
        <w:t>в соответствии с Методическими рекомендациями по составлению реестров расходных обязательств субъектов бюджетного планирования бюджета</w:t>
      </w:r>
      <w:r w:rsidR="00233842" w:rsidRPr="00835CAD">
        <w:rPr>
          <w:sz w:val="26"/>
          <w:szCs w:val="26"/>
        </w:rPr>
        <w:t xml:space="preserve"> городского округа город Бор</w:t>
      </w:r>
      <w:r w:rsidR="00A54277" w:rsidRPr="00835CAD">
        <w:rPr>
          <w:sz w:val="26"/>
          <w:szCs w:val="26"/>
        </w:rPr>
        <w:t xml:space="preserve"> </w:t>
      </w:r>
      <w:r w:rsidR="00AA0835">
        <w:rPr>
          <w:sz w:val="26"/>
          <w:szCs w:val="26"/>
        </w:rPr>
        <w:t xml:space="preserve">на </w:t>
      </w:r>
      <w:r w:rsidR="005C1D7B">
        <w:rPr>
          <w:sz w:val="26"/>
          <w:szCs w:val="26"/>
        </w:rPr>
        <w:t>2025</w:t>
      </w:r>
      <w:r w:rsidR="00AA0835">
        <w:rPr>
          <w:sz w:val="26"/>
          <w:szCs w:val="26"/>
        </w:rPr>
        <w:t xml:space="preserve"> год и на плановый период </w:t>
      </w:r>
      <w:r w:rsidR="005C1D7B">
        <w:rPr>
          <w:sz w:val="26"/>
          <w:szCs w:val="26"/>
        </w:rPr>
        <w:t>2026</w:t>
      </w:r>
      <w:r w:rsidR="00AA0835">
        <w:rPr>
          <w:sz w:val="26"/>
          <w:szCs w:val="26"/>
        </w:rPr>
        <w:t xml:space="preserve"> и </w:t>
      </w:r>
      <w:r w:rsidR="005C1D7B">
        <w:rPr>
          <w:sz w:val="26"/>
          <w:szCs w:val="26"/>
        </w:rPr>
        <w:t>2027</w:t>
      </w:r>
      <w:r w:rsidR="00AA0835">
        <w:rPr>
          <w:sz w:val="26"/>
          <w:szCs w:val="26"/>
        </w:rPr>
        <w:t xml:space="preserve"> </w:t>
      </w:r>
      <w:r w:rsidR="00BB00B3" w:rsidRPr="00835CAD">
        <w:rPr>
          <w:sz w:val="26"/>
          <w:szCs w:val="26"/>
        </w:rPr>
        <w:t>годов</w:t>
      </w:r>
      <w:r w:rsidR="00A54277" w:rsidRPr="00835CAD">
        <w:rPr>
          <w:sz w:val="26"/>
          <w:szCs w:val="26"/>
        </w:rPr>
        <w:t>;</w:t>
      </w:r>
    </w:p>
    <w:p w:rsidR="00A54277" w:rsidRPr="00835CAD" w:rsidRDefault="00D87BEC" w:rsidP="00A54277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835CAD">
        <w:rPr>
          <w:sz w:val="26"/>
          <w:szCs w:val="26"/>
          <w:lang w:val="ru-RU"/>
        </w:rPr>
        <w:t>д</w:t>
      </w:r>
      <w:r w:rsidR="00A54277" w:rsidRPr="00835CAD">
        <w:rPr>
          <w:sz w:val="26"/>
          <w:szCs w:val="26"/>
        </w:rPr>
        <w:t>)</w:t>
      </w:r>
      <w:r w:rsidR="008C3910" w:rsidRPr="00835CAD">
        <w:rPr>
          <w:sz w:val="26"/>
          <w:szCs w:val="26"/>
          <w:lang w:val="en-US"/>
        </w:rPr>
        <w:t> </w:t>
      </w:r>
      <w:r w:rsidR="00A54277" w:rsidRPr="00835CAD">
        <w:rPr>
          <w:b/>
          <w:sz w:val="26"/>
          <w:szCs w:val="26"/>
        </w:rPr>
        <w:t>обеспечивают соответствие объемов</w:t>
      </w:r>
      <w:r w:rsidR="00A54277" w:rsidRPr="00835CAD">
        <w:rPr>
          <w:sz w:val="26"/>
          <w:szCs w:val="26"/>
        </w:rPr>
        <w:t xml:space="preserve"> бюджетных ассигнований на исполнение действующих и принимаемых расходных обязательств, указанных в предварительных (плановых) реестрах расходных обязательств, бюджетных заявках и обоснованиях бюджетных ассигнований </w:t>
      </w:r>
      <w:r w:rsidR="00AA0835">
        <w:rPr>
          <w:sz w:val="26"/>
          <w:szCs w:val="26"/>
        </w:rPr>
        <w:t xml:space="preserve">на </w:t>
      </w:r>
      <w:r w:rsidR="005C1D7B">
        <w:rPr>
          <w:sz w:val="26"/>
          <w:szCs w:val="26"/>
        </w:rPr>
        <w:t>2025</w:t>
      </w:r>
      <w:r w:rsidR="00AA0835">
        <w:rPr>
          <w:sz w:val="26"/>
          <w:szCs w:val="26"/>
        </w:rPr>
        <w:t xml:space="preserve"> год и на плановый период </w:t>
      </w:r>
      <w:r w:rsidR="005C1D7B">
        <w:rPr>
          <w:sz w:val="26"/>
          <w:szCs w:val="26"/>
        </w:rPr>
        <w:t>2026</w:t>
      </w:r>
      <w:r w:rsidR="00AA0835">
        <w:rPr>
          <w:sz w:val="26"/>
          <w:szCs w:val="26"/>
        </w:rPr>
        <w:t xml:space="preserve"> и </w:t>
      </w:r>
      <w:r w:rsidR="005C1D7B">
        <w:rPr>
          <w:sz w:val="26"/>
          <w:szCs w:val="26"/>
        </w:rPr>
        <w:t>2027</w:t>
      </w:r>
      <w:r w:rsidR="003C2679" w:rsidRPr="00835CAD">
        <w:rPr>
          <w:sz w:val="26"/>
          <w:szCs w:val="26"/>
        </w:rPr>
        <w:t xml:space="preserve"> </w:t>
      </w:r>
      <w:r w:rsidR="00BB00B3" w:rsidRPr="00835CAD">
        <w:rPr>
          <w:sz w:val="26"/>
          <w:szCs w:val="26"/>
        </w:rPr>
        <w:t xml:space="preserve">годов </w:t>
      </w:r>
      <w:r w:rsidR="00A54277" w:rsidRPr="008B2ECF">
        <w:rPr>
          <w:b/>
          <w:sz w:val="26"/>
          <w:szCs w:val="26"/>
        </w:rPr>
        <w:t>прогнозным предельным объемам бюджетных ассигнований</w:t>
      </w:r>
      <w:r w:rsidR="00A54277" w:rsidRPr="00835CAD">
        <w:rPr>
          <w:sz w:val="26"/>
          <w:szCs w:val="26"/>
        </w:rPr>
        <w:t xml:space="preserve">, доведенным </w:t>
      </w:r>
      <w:r w:rsidR="005F42BB" w:rsidRPr="00835CAD">
        <w:rPr>
          <w:sz w:val="26"/>
          <w:szCs w:val="26"/>
        </w:rPr>
        <w:t>Д</w:t>
      </w:r>
      <w:r w:rsidR="0068679D" w:rsidRPr="00835CAD">
        <w:rPr>
          <w:sz w:val="26"/>
          <w:szCs w:val="26"/>
        </w:rPr>
        <w:t xml:space="preserve">епартаментом </w:t>
      </w:r>
      <w:r w:rsidR="00A54277" w:rsidRPr="00835CAD">
        <w:rPr>
          <w:sz w:val="26"/>
          <w:szCs w:val="26"/>
        </w:rPr>
        <w:t>финансов</w:t>
      </w:r>
      <w:r w:rsidR="003E54A3" w:rsidRPr="00835CAD">
        <w:rPr>
          <w:sz w:val="26"/>
          <w:szCs w:val="26"/>
          <w:lang w:val="ru-RU"/>
        </w:rPr>
        <w:t xml:space="preserve"> администрации городского округа г.Бор</w:t>
      </w:r>
      <w:r w:rsidR="00A54277" w:rsidRPr="00835CAD">
        <w:rPr>
          <w:sz w:val="26"/>
          <w:szCs w:val="26"/>
        </w:rPr>
        <w:t>;</w:t>
      </w:r>
    </w:p>
    <w:p w:rsidR="00A54277" w:rsidRPr="00835CAD" w:rsidRDefault="00D87BEC" w:rsidP="00BE6399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835CAD">
        <w:rPr>
          <w:sz w:val="26"/>
          <w:szCs w:val="26"/>
          <w:lang w:val="ru-RU"/>
        </w:rPr>
        <w:t>е</w:t>
      </w:r>
      <w:r w:rsidR="00A54277" w:rsidRPr="00835CAD">
        <w:rPr>
          <w:sz w:val="26"/>
          <w:szCs w:val="26"/>
        </w:rPr>
        <w:t>)</w:t>
      </w:r>
      <w:r w:rsidR="008C3910" w:rsidRPr="00835CAD">
        <w:rPr>
          <w:sz w:val="26"/>
          <w:szCs w:val="26"/>
          <w:lang w:val="en-US"/>
        </w:rPr>
        <w:t> </w:t>
      </w:r>
      <w:r w:rsidR="00A54277" w:rsidRPr="00835CAD">
        <w:rPr>
          <w:sz w:val="26"/>
          <w:szCs w:val="26"/>
        </w:rPr>
        <w:t xml:space="preserve">обеспечивают соответствие указанных в обоснованиях бюджетных ассигнований </w:t>
      </w:r>
      <w:r w:rsidR="00AA0835">
        <w:rPr>
          <w:sz w:val="26"/>
          <w:szCs w:val="26"/>
        </w:rPr>
        <w:t xml:space="preserve">на </w:t>
      </w:r>
      <w:r w:rsidR="005C1D7B">
        <w:rPr>
          <w:sz w:val="26"/>
          <w:szCs w:val="26"/>
        </w:rPr>
        <w:t>2025</w:t>
      </w:r>
      <w:r w:rsidR="00AA0835">
        <w:rPr>
          <w:sz w:val="26"/>
          <w:szCs w:val="26"/>
        </w:rPr>
        <w:t xml:space="preserve"> год и на плановый период </w:t>
      </w:r>
      <w:r w:rsidR="005C1D7B">
        <w:rPr>
          <w:sz w:val="26"/>
          <w:szCs w:val="26"/>
        </w:rPr>
        <w:t>2026</w:t>
      </w:r>
      <w:r w:rsidR="00AA0835">
        <w:rPr>
          <w:sz w:val="26"/>
          <w:szCs w:val="26"/>
        </w:rPr>
        <w:t xml:space="preserve"> и </w:t>
      </w:r>
      <w:r w:rsidR="005C1D7B">
        <w:rPr>
          <w:sz w:val="26"/>
          <w:szCs w:val="26"/>
        </w:rPr>
        <w:t>2027</w:t>
      </w:r>
      <w:r w:rsidR="003C2679" w:rsidRPr="00835CAD">
        <w:rPr>
          <w:sz w:val="26"/>
          <w:szCs w:val="26"/>
        </w:rPr>
        <w:t xml:space="preserve"> </w:t>
      </w:r>
      <w:r w:rsidR="00BB00B3" w:rsidRPr="00835CAD">
        <w:rPr>
          <w:sz w:val="26"/>
          <w:szCs w:val="26"/>
        </w:rPr>
        <w:t>годов</w:t>
      </w:r>
      <w:r w:rsidR="00A54277" w:rsidRPr="00835CAD">
        <w:rPr>
          <w:sz w:val="26"/>
          <w:szCs w:val="26"/>
        </w:rPr>
        <w:t xml:space="preserve"> показателей непосредственных результатов использования бюджетных ассигнований, показателям, указанным в </w:t>
      </w:r>
      <w:r w:rsidR="0068679D" w:rsidRPr="00835CAD">
        <w:rPr>
          <w:sz w:val="26"/>
          <w:szCs w:val="26"/>
        </w:rPr>
        <w:t>муниципаль</w:t>
      </w:r>
      <w:r w:rsidR="00A54277" w:rsidRPr="00835CAD">
        <w:rPr>
          <w:sz w:val="26"/>
          <w:szCs w:val="26"/>
        </w:rPr>
        <w:t>ных программах</w:t>
      </w:r>
      <w:r w:rsidR="005110FC">
        <w:rPr>
          <w:sz w:val="26"/>
          <w:szCs w:val="26"/>
        </w:rPr>
        <w:t>.</w:t>
      </w:r>
    </w:p>
    <w:p w:rsidR="00CD566B" w:rsidRPr="00835CAD" w:rsidRDefault="00CD566B" w:rsidP="00BE6399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</w:p>
    <w:p w:rsidR="00A54277" w:rsidRPr="00835CAD" w:rsidRDefault="00A54277" w:rsidP="00A54277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</w:p>
    <w:p w:rsidR="00A54277" w:rsidRPr="00835CAD" w:rsidRDefault="00A54277" w:rsidP="00A54277">
      <w:pPr>
        <w:pStyle w:val="21"/>
        <w:spacing w:after="0" w:line="240" w:lineRule="auto"/>
        <w:ind w:left="0"/>
        <w:jc w:val="center"/>
        <w:rPr>
          <w:sz w:val="26"/>
          <w:szCs w:val="26"/>
        </w:rPr>
      </w:pPr>
      <w:r w:rsidRPr="00835CAD">
        <w:rPr>
          <w:sz w:val="26"/>
          <w:szCs w:val="26"/>
        </w:rPr>
        <w:t>___________</w:t>
      </w:r>
    </w:p>
    <w:p w:rsidR="00A54277" w:rsidRPr="00835CAD" w:rsidRDefault="00A54277" w:rsidP="00A54277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</w:p>
    <w:p w:rsidR="00B61081" w:rsidRPr="00835CAD" w:rsidRDefault="00B61081" w:rsidP="00A54277">
      <w:pPr>
        <w:pStyle w:val="21"/>
        <w:spacing w:after="0" w:line="240" w:lineRule="auto"/>
        <w:ind w:left="0" w:firstLine="709"/>
        <w:jc w:val="both"/>
        <w:rPr>
          <w:color w:val="0000CC"/>
          <w:sz w:val="26"/>
          <w:szCs w:val="26"/>
        </w:rPr>
        <w:sectPr w:rsidR="00B61081" w:rsidRPr="00835CAD" w:rsidSect="003855C4">
          <w:headerReference w:type="default" r:id="rId11"/>
          <w:pgSz w:w="11906" w:h="16838" w:code="9"/>
          <w:pgMar w:top="851" w:right="849" w:bottom="851" w:left="1276" w:header="425" w:footer="720" w:gutter="0"/>
          <w:cols w:space="720"/>
          <w:formProt w:val="0"/>
          <w:titlePg/>
        </w:sectPr>
      </w:pPr>
    </w:p>
    <w:tbl>
      <w:tblPr>
        <w:tblW w:w="0" w:type="auto"/>
        <w:jc w:val="center"/>
        <w:tblLook w:val="01E0"/>
      </w:tblPr>
      <w:tblGrid>
        <w:gridCol w:w="4785"/>
        <w:gridCol w:w="4785"/>
      </w:tblGrid>
      <w:tr w:rsidR="00A54277" w:rsidRPr="00835CAD">
        <w:trPr>
          <w:jc w:val="center"/>
        </w:trPr>
        <w:tc>
          <w:tcPr>
            <w:tcW w:w="4785" w:type="dxa"/>
          </w:tcPr>
          <w:p w:rsidR="00A54277" w:rsidRPr="00380F93" w:rsidRDefault="00A54277" w:rsidP="00043F50">
            <w:pPr>
              <w:pStyle w:val="2"/>
              <w:spacing w:before="0" w:after="0"/>
              <w:jc w:val="right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4785" w:type="dxa"/>
          </w:tcPr>
          <w:p w:rsidR="00A54277" w:rsidRPr="00380F93" w:rsidRDefault="00A54277" w:rsidP="00043F50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i w:val="0"/>
                <w:sz w:val="26"/>
                <w:szCs w:val="26"/>
                <w:lang w:val="ru-RU" w:eastAsia="ru-RU"/>
              </w:rPr>
            </w:pPr>
            <w:r w:rsidRPr="00835CAD">
              <w:rPr>
                <w:rFonts w:ascii="Times New Roman" w:hAnsi="Times New Roman"/>
                <w:b w:val="0"/>
                <w:i w:val="0"/>
                <w:sz w:val="26"/>
                <w:szCs w:val="26"/>
                <w:lang w:val="ru-RU" w:eastAsia="ru-RU"/>
              </w:rPr>
              <w:t>Утверждена приказом</w:t>
            </w:r>
          </w:p>
          <w:p w:rsidR="00A54277" w:rsidRPr="00380F93" w:rsidRDefault="00BF6A5F" w:rsidP="00043F50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i w:val="0"/>
                <w:sz w:val="26"/>
                <w:szCs w:val="26"/>
                <w:lang w:val="ru-RU" w:eastAsia="ru-RU"/>
              </w:rPr>
            </w:pPr>
            <w:r w:rsidRPr="00835CAD">
              <w:rPr>
                <w:rFonts w:ascii="Times New Roman" w:hAnsi="Times New Roman"/>
                <w:b w:val="0"/>
                <w:i w:val="0"/>
                <w:sz w:val="26"/>
                <w:szCs w:val="26"/>
                <w:lang w:val="ru-RU" w:eastAsia="ru-RU"/>
              </w:rPr>
              <w:t>департамент</w:t>
            </w:r>
            <w:r w:rsidR="00A54277" w:rsidRPr="00835CAD">
              <w:rPr>
                <w:rFonts w:ascii="Times New Roman" w:hAnsi="Times New Roman"/>
                <w:b w:val="0"/>
                <w:i w:val="0"/>
                <w:sz w:val="26"/>
                <w:szCs w:val="26"/>
                <w:lang w:val="ru-RU" w:eastAsia="ru-RU"/>
              </w:rPr>
              <w:t>а финансов</w:t>
            </w:r>
          </w:p>
          <w:p w:rsidR="00EE007E" w:rsidRPr="00835CAD" w:rsidRDefault="00EE007E" w:rsidP="00D3785B">
            <w:pPr>
              <w:rPr>
                <w:sz w:val="26"/>
                <w:szCs w:val="26"/>
              </w:rPr>
            </w:pPr>
            <w:r w:rsidRPr="00835CAD">
              <w:rPr>
                <w:sz w:val="26"/>
                <w:szCs w:val="26"/>
              </w:rPr>
              <w:t xml:space="preserve">         а</w:t>
            </w:r>
            <w:r w:rsidR="00D3785B" w:rsidRPr="00835CAD">
              <w:rPr>
                <w:sz w:val="26"/>
                <w:szCs w:val="26"/>
              </w:rPr>
              <w:t>дминистрации городского</w:t>
            </w:r>
          </w:p>
          <w:p w:rsidR="00EE007E" w:rsidRPr="00835CAD" w:rsidRDefault="00D3785B" w:rsidP="00996003">
            <w:pPr>
              <w:jc w:val="center"/>
              <w:rPr>
                <w:sz w:val="26"/>
                <w:szCs w:val="26"/>
              </w:rPr>
            </w:pPr>
            <w:r w:rsidRPr="00835CAD">
              <w:rPr>
                <w:sz w:val="26"/>
                <w:szCs w:val="26"/>
              </w:rPr>
              <w:t xml:space="preserve"> округа </w:t>
            </w:r>
            <w:r w:rsidR="00EE007E" w:rsidRPr="00835CAD">
              <w:rPr>
                <w:sz w:val="26"/>
                <w:szCs w:val="26"/>
              </w:rPr>
              <w:t>г</w:t>
            </w:r>
            <w:r w:rsidR="008F562E" w:rsidRPr="00835CAD">
              <w:rPr>
                <w:sz w:val="26"/>
                <w:szCs w:val="26"/>
              </w:rPr>
              <w:t>.</w:t>
            </w:r>
            <w:r w:rsidRPr="00835CAD">
              <w:rPr>
                <w:sz w:val="26"/>
                <w:szCs w:val="26"/>
              </w:rPr>
              <w:t xml:space="preserve"> Бор </w:t>
            </w:r>
          </w:p>
          <w:p w:rsidR="00A54277" w:rsidRPr="00835CAD" w:rsidRDefault="00A54277" w:rsidP="00C47897">
            <w:pPr>
              <w:jc w:val="center"/>
              <w:rPr>
                <w:sz w:val="26"/>
                <w:szCs w:val="26"/>
              </w:rPr>
            </w:pPr>
            <w:r w:rsidRPr="00835CAD">
              <w:rPr>
                <w:sz w:val="26"/>
                <w:szCs w:val="26"/>
              </w:rPr>
              <w:t>от</w:t>
            </w:r>
            <w:r w:rsidR="00996003" w:rsidRPr="00835CAD">
              <w:rPr>
                <w:sz w:val="26"/>
                <w:szCs w:val="26"/>
              </w:rPr>
              <w:t xml:space="preserve"> </w:t>
            </w:r>
            <w:r w:rsidR="005C1D7B">
              <w:rPr>
                <w:sz w:val="26"/>
                <w:szCs w:val="26"/>
              </w:rPr>
              <w:t>18</w:t>
            </w:r>
            <w:r w:rsidR="008415DD" w:rsidRPr="00835CAD">
              <w:rPr>
                <w:sz w:val="26"/>
                <w:szCs w:val="26"/>
              </w:rPr>
              <w:t xml:space="preserve"> </w:t>
            </w:r>
            <w:r w:rsidR="00DD79FC">
              <w:rPr>
                <w:sz w:val="26"/>
                <w:szCs w:val="26"/>
              </w:rPr>
              <w:t>сен</w:t>
            </w:r>
            <w:r w:rsidR="00145086">
              <w:rPr>
                <w:sz w:val="26"/>
                <w:szCs w:val="26"/>
              </w:rPr>
              <w:t>тя</w:t>
            </w:r>
            <w:r w:rsidR="008415DD" w:rsidRPr="00835CAD">
              <w:rPr>
                <w:sz w:val="26"/>
                <w:szCs w:val="26"/>
              </w:rPr>
              <w:t xml:space="preserve">бря </w:t>
            </w:r>
            <w:r w:rsidR="005C1D7B">
              <w:rPr>
                <w:sz w:val="26"/>
                <w:szCs w:val="26"/>
              </w:rPr>
              <w:t>2024</w:t>
            </w:r>
            <w:r w:rsidRPr="00835CAD">
              <w:rPr>
                <w:sz w:val="26"/>
                <w:szCs w:val="26"/>
              </w:rPr>
              <w:t xml:space="preserve"> </w:t>
            </w:r>
            <w:r w:rsidRPr="00895493">
              <w:rPr>
                <w:sz w:val="26"/>
                <w:szCs w:val="26"/>
              </w:rPr>
              <w:t>года №</w:t>
            </w:r>
            <w:r w:rsidR="008415DD" w:rsidRPr="00895493">
              <w:rPr>
                <w:sz w:val="26"/>
                <w:szCs w:val="26"/>
              </w:rPr>
              <w:t xml:space="preserve"> </w:t>
            </w:r>
            <w:r w:rsidR="00C47897">
              <w:rPr>
                <w:sz w:val="26"/>
                <w:szCs w:val="26"/>
              </w:rPr>
              <w:t>61</w:t>
            </w:r>
            <w:r w:rsidR="00FB4021">
              <w:rPr>
                <w:sz w:val="26"/>
                <w:szCs w:val="26"/>
              </w:rPr>
              <w:t xml:space="preserve"> </w:t>
            </w:r>
            <w:r w:rsidR="008415DD" w:rsidRPr="00895493">
              <w:rPr>
                <w:sz w:val="26"/>
                <w:szCs w:val="26"/>
              </w:rPr>
              <w:t>н</w:t>
            </w:r>
            <w:r w:rsidRPr="00835CAD">
              <w:rPr>
                <w:sz w:val="26"/>
                <w:szCs w:val="26"/>
              </w:rPr>
              <w:t> </w:t>
            </w:r>
          </w:p>
        </w:tc>
      </w:tr>
    </w:tbl>
    <w:p w:rsidR="00A54277" w:rsidRPr="00835CAD" w:rsidRDefault="00A54277" w:rsidP="00A54277">
      <w:pPr>
        <w:ind w:firstLine="709"/>
        <w:jc w:val="both"/>
        <w:rPr>
          <w:sz w:val="26"/>
          <w:szCs w:val="26"/>
        </w:rPr>
      </w:pPr>
    </w:p>
    <w:p w:rsidR="00BF6A5F" w:rsidRPr="00835CAD" w:rsidRDefault="00A54277" w:rsidP="00BE6399">
      <w:pPr>
        <w:jc w:val="center"/>
        <w:outlineLvl w:val="0"/>
        <w:rPr>
          <w:b/>
          <w:sz w:val="26"/>
          <w:szCs w:val="26"/>
        </w:rPr>
      </w:pPr>
      <w:r w:rsidRPr="00835CAD">
        <w:rPr>
          <w:b/>
          <w:sz w:val="26"/>
          <w:szCs w:val="26"/>
        </w:rPr>
        <w:t xml:space="preserve">Методика планирования бюджетных ассигнований  </w:t>
      </w:r>
    </w:p>
    <w:p w:rsidR="00D87BEC" w:rsidRPr="00835CAD" w:rsidRDefault="00A54277" w:rsidP="00D87BEC">
      <w:pPr>
        <w:tabs>
          <w:tab w:val="left" w:pos="3174"/>
        </w:tabs>
        <w:jc w:val="center"/>
        <w:rPr>
          <w:b/>
          <w:sz w:val="26"/>
          <w:szCs w:val="26"/>
        </w:rPr>
      </w:pPr>
      <w:r w:rsidRPr="00835CAD">
        <w:rPr>
          <w:b/>
          <w:sz w:val="26"/>
          <w:szCs w:val="26"/>
        </w:rPr>
        <w:t xml:space="preserve">бюджета </w:t>
      </w:r>
      <w:r w:rsidR="00BF6A5F" w:rsidRPr="00835CAD">
        <w:rPr>
          <w:b/>
          <w:sz w:val="26"/>
          <w:szCs w:val="26"/>
        </w:rPr>
        <w:t>городского округа г</w:t>
      </w:r>
      <w:r w:rsidR="008F562E" w:rsidRPr="00835CAD">
        <w:rPr>
          <w:b/>
          <w:sz w:val="26"/>
          <w:szCs w:val="26"/>
        </w:rPr>
        <w:t>.</w:t>
      </w:r>
      <w:r w:rsidR="00BF6A5F" w:rsidRPr="00835CAD">
        <w:rPr>
          <w:b/>
          <w:sz w:val="26"/>
          <w:szCs w:val="26"/>
        </w:rPr>
        <w:t xml:space="preserve"> Бор </w:t>
      </w:r>
      <w:r w:rsidR="00D87BEC" w:rsidRPr="00835CAD">
        <w:rPr>
          <w:b/>
          <w:sz w:val="26"/>
          <w:szCs w:val="26"/>
        </w:rPr>
        <w:t xml:space="preserve">на </w:t>
      </w:r>
      <w:r w:rsidR="005C1D7B">
        <w:rPr>
          <w:b/>
          <w:sz w:val="26"/>
          <w:szCs w:val="26"/>
        </w:rPr>
        <w:t>2025</w:t>
      </w:r>
      <w:r w:rsidR="00D87BEC" w:rsidRPr="00835CAD">
        <w:rPr>
          <w:b/>
          <w:sz w:val="26"/>
          <w:szCs w:val="26"/>
        </w:rPr>
        <w:t xml:space="preserve"> год </w:t>
      </w:r>
    </w:p>
    <w:p w:rsidR="00A54277" w:rsidRPr="00835CAD" w:rsidRDefault="00D87BEC" w:rsidP="00D87BEC">
      <w:pPr>
        <w:jc w:val="center"/>
        <w:outlineLvl w:val="0"/>
        <w:rPr>
          <w:b/>
          <w:sz w:val="26"/>
          <w:szCs w:val="26"/>
        </w:rPr>
      </w:pPr>
      <w:r w:rsidRPr="00835CAD">
        <w:rPr>
          <w:b/>
          <w:sz w:val="26"/>
          <w:szCs w:val="26"/>
        </w:rPr>
        <w:t xml:space="preserve">и </w:t>
      </w:r>
      <w:r w:rsidR="008B2ECF">
        <w:rPr>
          <w:b/>
          <w:sz w:val="26"/>
          <w:szCs w:val="26"/>
        </w:rPr>
        <w:t xml:space="preserve">на </w:t>
      </w:r>
      <w:r w:rsidRPr="00835CAD">
        <w:rPr>
          <w:b/>
          <w:sz w:val="26"/>
          <w:szCs w:val="26"/>
        </w:rPr>
        <w:t xml:space="preserve">плановый период </w:t>
      </w:r>
      <w:r w:rsidR="005C1D7B">
        <w:rPr>
          <w:b/>
          <w:sz w:val="26"/>
          <w:szCs w:val="26"/>
        </w:rPr>
        <w:t>2026</w:t>
      </w:r>
      <w:r w:rsidRPr="00835CAD">
        <w:rPr>
          <w:b/>
          <w:sz w:val="26"/>
          <w:szCs w:val="26"/>
        </w:rPr>
        <w:t xml:space="preserve"> и </w:t>
      </w:r>
      <w:r w:rsidR="005C1D7B">
        <w:rPr>
          <w:b/>
          <w:sz w:val="26"/>
          <w:szCs w:val="26"/>
        </w:rPr>
        <w:t>2027</w:t>
      </w:r>
      <w:r w:rsidRPr="00835CAD">
        <w:rPr>
          <w:b/>
          <w:sz w:val="26"/>
          <w:szCs w:val="26"/>
        </w:rPr>
        <w:t xml:space="preserve"> годов</w:t>
      </w:r>
    </w:p>
    <w:p w:rsidR="00A54277" w:rsidRPr="00835CAD" w:rsidRDefault="00A54277" w:rsidP="00A54277">
      <w:pPr>
        <w:ind w:firstLine="709"/>
        <w:jc w:val="both"/>
        <w:rPr>
          <w:sz w:val="26"/>
          <w:szCs w:val="26"/>
        </w:rPr>
      </w:pPr>
    </w:p>
    <w:p w:rsidR="00A54277" w:rsidRPr="00835CAD" w:rsidRDefault="00A54277" w:rsidP="00A54277">
      <w:pPr>
        <w:rPr>
          <w:sz w:val="26"/>
          <w:szCs w:val="26"/>
        </w:rPr>
      </w:pPr>
    </w:p>
    <w:p w:rsidR="00A54277" w:rsidRPr="00835CAD" w:rsidRDefault="00A54277" w:rsidP="00A54277">
      <w:pPr>
        <w:pStyle w:val="ConsNormal"/>
        <w:ind w:firstLine="709"/>
        <w:jc w:val="both"/>
        <w:rPr>
          <w:rFonts w:ascii="Times New Roman" w:hAnsi="Times New Roman"/>
          <w:noProof/>
          <w:sz w:val="26"/>
          <w:szCs w:val="26"/>
        </w:rPr>
      </w:pPr>
      <w:r w:rsidRPr="00835CAD">
        <w:rPr>
          <w:rFonts w:ascii="Times New Roman" w:hAnsi="Times New Roman"/>
          <w:noProof/>
          <w:sz w:val="26"/>
          <w:szCs w:val="26"/>
        </w:rPr>
        <w:t>Настоящая Методика планирования бюджетных ассигнований определяет принципы и подходы к формированию бюджетных ассигнований бюджета</w:t>
      </w:r>
      <w:r w:rsidR="00262E1A" w:rsidRPr="00835CAD">
        <w:rPr>
          <w:rFonts w:ascii="Times New Roman" w:hAnsi="Times New Roman"/>
          <w:noProof/>
          <w:sz w:val="26"/>
          <w:szCs w:val="26"/>
        </w:rPr>
        <w:t xml:space="preserve"> городского округа г</w:t>
      </w:r>
      <w:r w:rsidR="008F562E" w:rsidRPr="00835CAD">
        <w:rPr>
          <w:rFonts w:ascii="Times New Roman" w:hAnsi="Times New Roman"/>
          <w:noProof/>
          <w:sz w:val="26"/>
          <w:szCs w:val="26"/>
        </w:rPr>
        <w:t>.</w:t>
      </w:r>
      <w:r w:rsidR="00262E1A" w:rsidRPr="00835CAD">
        <w:rPr>
          <w:rFonts w:ascii="Times New Roman" w:hAnsi="Times New Roman"/>
          <w:noProof/>
          <w:sz w:val="26"/>
          <w:szCs w:val="26"/>
        </w:rPr>
        <w:t xml:space="preserve"> Бор </w:t>
      </w:r>
      <w:r w:rsidR="00AA0835">
        <w:rPr>
          <w:rFonts w:ascii="Times New Roman" w:hAnsi="Times New Roman"/>
          <w:noProof/>
          <w:sz w:val="26"/>
          <w:szCs w:val="26"/>
        </w:rPr>
        <w:t xml:space="preserve">на </w:t>
      </w:r>
      <w:r w:rsidR="005C1D7B">
        <w:rPr>
          <w:rFonts w:ascii="Times New Roman" w:hAnsi="Times New Roman"/>
          <w:noProof/>
          <w:sz w:val="26"/>
          <w:szCs w:val="26"/>
        </w:rPr>
        <w:t>2025</w:t>
      </w:r>
      <w:r w:rsidR="00AA0835">
        <w:rPr>
          <w:rFonts w:ascii="Times New Roman" w:hAnsi="Times New Roman"/>
          <w:noProof/>
          <w:sz w:val="26"/>
          <w:szCs w:val="26"/>
        </w:rPr>
        <w:t xml:space="preserve"> год и на плановый период </w:t>
      </w:r>
      <w:r w:rsidR="005C1D7B">
        <w:rPr>
          <w:rFonts w:ascii="Times New Roman" w:hAnsi="Times New Roman"/>
          <w:noProof/>
          <w:sz w:val="26"/>
          <w:szCs w:val="26"/>
        </w:rPr>
        <w:t>2026</w:t>
      </w:r>
      <w:r w:rsidR="00AA0835">
        <w:rPr>
          <w:rFonts w:ascii="Times New Roman" w:hAnsi="Times New Roman"/>
          <w:noProof/>
          <w:sz w:val="26"/>
          <w:szCs w:val="26"/>
        </w:rPr>
        <w:t xml:space="preserve"> и </w:t>
      </w:r>
      <w:r w:rsidR="005C1D7B">
        <w:rPr>
          <w:rFonts w:ascii="Times New Roman" w:hAnsi="Times New Roman"/>
          <w:noProof/>
          <w:sz w:val="26"/>
          <w:szCs w:val="26"/>
        </w:rPr>
        <w:t>2027</w:t>
      </w:r>
      <w:r w:rsidR="00AA0835">
        <w:rPr>
          <w:rFonts w:ascii="Times New Roman" w:hAnsi="Times New Roman"/>
          <w:noProof/>
          <w:sz w:val="26"/>
          <w:szCs w:val="26"/>
        </w:rPr>
        <w:t xml:space="preserve"> </w:t>
      </w:r>
      <w:r w:rsidR="00D87BEC" w:rsidRPr="00835CAD">
        <w:rPr>
          <w:rFonts w:ascii="Times New Roman" w:hAnsi="Times New Roman"/>
          <w:noProof/>
          <w:sz w:val="26"/>
          <w:szCs w:val="26"/>
        </w:rPr>
        <w:t>годов</w:t>
      </w:r>
      <w:r w:rsidRPr="00835CAD">
        <w:rPr>
          <w:rFonts w:ascii="Times New Roman" w:hAnsi="Times New Roman"/>
          <w:noProof/>
          <w:sz w:val="26"/>
          <w:szCs w:val="26"/>
        </w:rPr>
        <w:t>, в том числе на исполнение действующих и принимаемых расходных обязательств, а также приоритетные направления использования средств бюджета принимаемых обязательств.</w:t>
      </w:r>
    </w:p>
    <w:p w:rsidR="00A54277" w:rsidRPr="00835CAD" w:rsidRDefault="00A54277" w:rsidP="00A54277">
      <w:pPr>
        <w:pStyle w:val="ConsNormal"/>
        <w:ind w:firstLine="709"/>
        <w:jc w:val="both"/>
        <w:rPr>
          <w:rFonts w:ascii="Times New Roman" w:hAnsi="Times New Roman"/>
          <w:noProof/>
          <w:sz w:val="26"/>
          <w:szCs w:val="26"/>
        </w:rPr>
      </w:pPr>
      <w:r w:rsidRPr="00835CAD">
        <w:rPr>
          <w:rFonts w:ascii="Times New Roman" w:hAnsi="Times New Roman"/>
          <w:noProof/>
          <w:sz w:val="26"/>
          <w:szCs w:val="26"/>
        </w:rPr>
        <w:t xml:space="preserve">Методика предназначена для планирования бюджетных ассигнований </w:t>
      </w:r>
      <w:r w:rsidR="008F562E" w:rsidRPr="00835CAD">
        <w:rPr>
          <w:rFonts w:ascii="Times New Roman" w:hAnsi="Times New Roman"/>
          <w:noProof/>
          <w:sz w:val="26"/>
          <w:szCs w:val="26"/>
        </w:rPr>
        <w:t>Д</w:t>
      </w:r>
      <w:r w:rsidR="00262E1A" w:rsidRPr="00835CAD">
        <w:rPr>
          <w:rFonts w:ascii="Times New Roman" w:hAnsi="Times New Roman"/>
          <w:noProof/>
          <w:sz w:val="26"/>
          <w:szCs w:val="26"/>
        </w:rPr>
        <w:t>епартамент</w:t>
      </w:r>
      <w:r w:rsidRPr="00835CAD">
        <w:rPr>
          <w:rFonts w:ascii="Times New Roman" w:hAnsi="Times New Roman"/>
          <w:noProof/>
          <w:sz w:val="26"/>
          <w:szCs w:val="26"/>
        </w:rPr>
        <w:t xml:space="preserve">ом финансов </w:t>
      </w:r>
      <w:r w:rsidR="00697075" w:rsidRPr="00835CAD">
        <w:rPr>
          <w:rFonts w:ascii="Times New Roman" w:hAnsi="Times New Roman"/>
          <w:noProof/>
          <w:sz w:val="26"/>
          <w:szCs w:val="26"/>
        </w:rPr>
        <w:t xml:space="preserve">администрации городского округа г.Бор </w:t>
      </w:r>
      <w:r w:rsidRPr="00835CAD">
        <w:rPr>
          <w:rFonts w:ascii="Times New Roman" w:hAnsi="Times New Roman"/>
          <w:noProof/>
          <w:sz w:val="26"/>
          <w:szCs w:val="26"/>
        </w:rPr>
        <w:t>на стадии формирования прогнозных предельных объемов бюджетных ассигнований, а также для планирования бюджетных ассигнований субъектами бюджетного планирования.</w:t>
      </w:r>
    </w:p>
    <w:p w:rsidR="00A54277" w:rsidRPr="00835CAD" w:rsidRDefault="00A54277" w:rsidP="00A54277">
      <w:pPr>
        <w:pStyle w:val="ConsNormal"/>
        <w:ind w:firstLine="0"/>
        <w:jc w:val="both"/>
        <w:rPr>
          <w:rFonts w:ascii="Times New Roman" w:hAnsi="Times New Roman"/>
          <w:noProof/>
          <w:sz w:val="26"/>
          <w:szCs w:val="26"/>
        </w:rPr>
      </w:pPr>
    </w:p>
    <w:p w:rsidR="00A54277" w:rsidRPr="00835CAD" w:rsidRDefault="00A54277" w:rsidP="00A54277">
      <w:pPr>
        <w:jc w:val="center"/>
        <w:rPr>
          <w:b/>
          <w:sz w:val="26"/>
          <w:szCs w:val="26"/>
        </w:rPr>
      </w:pPr>
      <w:r w:rsidRPr="00835CAD">
        <w:rPr>
          <w:b/>
          <w:sz w:val="26"/>
          <w:szCs w:val="26"/>
        </w:rPr>
        <w:t>1.</w:t>
      </w:r>
      <w:r w:rsidR="00F020FC" w:rsidRPr="00835CAD">
        <w:rPr>
          <w:b/>
          <w:sz w:val="26"/>
          <w:szCs w:val="26"/>
        </w:rPr>
        <w:t> </w:t>
      </w:r>
      <w:r w:rsidRPr="00835CAD">
        <w:rPr>
          <w:b/>
          <w:sz w:val="26"/>
          <w:szCs w:val="26"/>
        </w:rPr>
        <w:t>Общие положения</w:t>
      </w:r>
    </w:p>
    <w:p w:rsidR="00697075" w:rsidRPr="00835CAD" w:rsidRDefault="00697075" w:rsidP="00A54277">
      <w:pPr>
        <w:jc w:val="center"/>
        <w:rPr>
          <w:sz w:val="26"/>
          <w:szCs w:val="26"/>
        </w:rPr>
      </w:pPr>
    </w:p>
    <w:p w:rsidR="00697075" w:rsidRPr="00835CAD" w:rsidRDefault="00697075" w:rsidP="00697075">
      <w:pPr>
        <w:ind w:firstLine="709"/>
        <w:jc w:val="both"/>
        <w:rPr>
          <w:noProof/>
          <w:sz w:val="26"/>
          <w:szCs w:val="26"/>
        </w:rPr>
      </w:pPr>
      <w:r w:rsidRPr="00835CAD">
        <w:rPr>
          <w:noProof/>
          <w:sz w:val="26"/>
          <w:szCs w:val="26"/>
        </w:rPr>
        <w:t xml:space="preserve">В целях настоящей Методики: </w:t>
      </w:r>
    </w:p>
    <w:p w:rsidR="00697075" w:rsidRPr="00835CAD" w:rsidRDefault="00697075" w:rsidP="00697075">
      <w:pPr>
        <w:ind w:firstLine="709"/>
        <w:jc w:val="both"/>
        <w:rPr>
          <w:sz w:val="26"/>
          <w:szCs w:val="26"/>
        </w:rPr>
      </w:pPr>
      <w:r w:rsidRPr="00835CAD">
        <w:rPr>
          <w:b/>
          <w:sz w:val="26"/>
          <w:szCs w:val="26"/>
        </w:rPr>
        <w:t>1).</w:t>
      </w:r>
      <w:r w:rsidRPr="00835CAD">
        <w:rPr>
          <w:sz w:val="26"/>
          <w:szCs w:val="26"/>
        </w:rPr>
        <w:t xml:space="preserve"> Под текущим годом понимается </w:t>
      </w:r>
      <w:r w:rsidR="005C1D7B">
        <w:rPr>
          <w:sz w:val="26"/>
          <w:szCs w:val="26"/>
        </w:rPr>
        <w:t>2024</w:t>
      </w:r>
      <w:r w:rsidRPr="00835CAD">
        <w:rPr>
          <w:sz w:val="26"/>
          <w:szCs w:val="26"/>
        </w:rPr>
        <w:t xml:space="preserve"> год, под очередным годом - </w:t>
      </w:r>
      <w:r w:rsidR="005C1D7B">
        <w:rPr>
          <w:sz w:val="26"/>
          <w:szCs w:val="26"/>
        </w:rPr>
        <w:t>2025</w:t>
      </w:r>
      <w:r w:rsidRPr="00835CAD">
        <w:rPr>
          <w:sz w:val="26"/>
          <w:szCs w:val="26"/>
        </w:rPr>
        <w:t xml:space="preserve"> год, под первым и вторым годом планового периода - соответственно </w:t>
      </w:r>
      <w:r w:rsidR="005C1D7B">
        <w:rPr>
          <w:sz w:val="26"/>
          <w:szCs w:val="26"/>
        </w:rPr>
        <w:t>2026</w:t>
      </w:r>
      <w:r w:rsidRPr="00835CAD">
        <w:rPr>
          <w:sz w:val="26"/>
          <w:szCs w:val="26"/>
        </w:rPr>
        <w:t xml:space="preserve"> и </w:t>
      </w:r>
      <w:r w:rsidR="005C1D7B">
        <w:rPr>
          <w:sz w:val="26"/>
          <w:szCs w:val="26"/>
        </w:rPr>
        <w:t>2027</w:t>
      </w:r>
      <w:r w:rsidRPr="00835CAD">
        <w:rPr>
          <w:sz w:val="26"/>
          <w:szCs w:val="26"/>
        </w:rPr>
        <w:t xml:space="preserve"> годы. </w:t>
      </w:r>
    </w:p>
    <w:p w:rsidR="00697075" w:rsidRPr="00835CAD" w:rsidRDefault="00697075" w:rsidP="00697075">
      <w:pPr>
        <w:ind w:firstLine="709"/>
        <w:jc w:val="both"/>
        <w:rPr>
          <w:sz w:val="26"/>
          <w:szCs w:val="26"/>
        </w:rPr>
      </w:pPr>
      <w:r w:rsidRPr="00835CAD">
        <w:rPr>
          <w:b/>
          <w:sz w:val="26"/>
          <w:szCs w:val="26"/>
        </w:rPr>
        <w:t>2).</w:t>
      </w:r>
      <w:r w:rsidRPr="00835CAD">
        <w:rPr>
          <w:sz w:val="26"/>
          <w:szCs w:val="26"/>
        </w:rPr>
        <w:t xml:space="preserve"> К действующим обязательствам относятся:</w:t>
      </w:r>
    </w:p>
    <w:p w:rsidR="00697075" w:rsidRPr="00835CAD" w:rsidRDefault="00697075" w:rsidP="00697075">
      <w:pPr>
        <w:ind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>- обеспечение выполнения муниципальных функций, предоставление (оплата) муниципальных услуг (выполнение работ) физическим и (или) юридическим лицам;</w:t>
      </w:r>
    </w:p>
    <w:p w:rsidR="00697075" w:rsidRPr="00835CAD" w:rsidRDefault="00697075" w:rsidP="00697075">
      <w:pPr>
        <w:ind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>- публичные нормативные обязательства, установленные нормативными правовыми актами, введенными в действие не позднее текущего года;</w:t>
      </w:r>
    </w:p>
    <w:p w:rsidR="00697075" w:rsidRPr="00835CAD" w:rsidRDefault="00697075" w:rsidP="00697075">
      <w:pPr>
        <w:ind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>- обязательства, вытекающие из муниципальных программ;</w:t>
      </w:r>
    </w:p>
    <w:p w:rsidR="00697075" w:rsidRPr="00835CAD" w:rsidRDefault="00697075" w:rsidP="00697075">
      <w:pPr>
        <w:ind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 xml:space="preserve">- бюджетные инвестиции по незавершенным объектам строительства; </w:t>
      </w:r>
    </w:p>
    <w:p w:rsidR="00697075" w:rsidRPr="00835CAD" w:rsidRDefault="00697075" w:rsidP="00697075">
      <w:pPr>
        <w:ind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 xml:space="preserve">- обслуживание </w:t>
      </w:r>
      <w:r w:rsidR="00FB56DA">
        <w:rPr>
          <w:sz w:val="26"/>
          <w:szCs w:val="26"/>
        </w:rPr>
        <w:t>муниципаль</w:t>
      </w:r>
      <w:r w:rsidRPr="00835CAD">
        <w:rPr>
          <w:sz w:val="26"/>
          <w:szCs w:val="26"/>
        </w:rPr>
        <w:t>ного долга в соответствии с условиями привлечения заемных средств;</w:t>
      </w:r>
    </w:p>
    <w:p w:rsidR="00697075" w:rsidRPr="00835CAD" w:rsidRDefault="00697075" w:rsidP="0069707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>- обязательства, вытекающие из заключенных договоров (соглашений);</w:t>
      </w:r>
    </w:p>
    <w:p w:rsidR="00697075" w:rsidRPr="00835CAD" w:rsidRDefault="00697075" w:rsidP="0069707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>- обеспечение выполнения муниципальных функций;</w:t>
      </w:r>
    </w:p>
    <w:p w:rsidR="00697075" w:rsidRPr="00835CAD" w:rsidRDefault="00697075" w:rsidP="0069707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 xml:space="preserve">- иные бюджетные обязательства, действующие в </w:t>
      </w:r>
      <w:r w:rsidR="005C1D7B">
        <w:rPr>
          <w:sz w:val="26"/>
          <w:szCs w:val="26"/>
        </w:rPr>
        <w:t>2024</w:t>
      </w:r>
      <w:r w:rsidRPr="00835CAD">
        <w:rPr>
          <w:sz w:val="26"/>
          <w:szCs w:val="26"/>
        </w:rPr>
        <w:t xml:space="preserve"> году, за исключением обязательств разового характера.</w:t>
      </w:r>
    </w:p>
    <w:p w:rsidR="00697075" w:rsidRPr="00835CAD" w:rsidRDefault="00697075" w:rsidP="00697075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835CAD">
        <w:rPr>
          <w:b/>
          <w:sz w:val="26"/>
          <w:szCs w:val="26"/>
        </w:rPr>
        <w:t>3).</w:t>
      </w:r>
      <w:r w:rsidRPr="00835CAD">
        <w:rPr>
          <w:sz w:val="26"/>
          <w:szCs w:val="26"/>
        </w:rPr>
        <w:t> К принимаемым обязательствам относятся:</w:t>
      </w:r>
    </w:p>
    <w:p w:rsidR="00697075" w:rsidRPr="00835CAD" w:rsidRDefault="00697075" w:rsidP="0069707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>- бюджетные ассигнования на обеспечение выполнения муниципальных функций, предоставление муниципальных услуг (выполнение работ) физическим и (или) юридическим лицам в связи с расширением перечня муниципальных услуг (созданием новой сети учреждений);</w:t>
      </w:r>
    </w:p>
    <w:p w:rsidR="00697075" w:rsidRPr="00835CAD" w:rsidRDefault="00697075" w:rsidP="0069707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>- увеличение действующих или введение новых видов публичных нормативных обязательств с очередного финансового года;</w:t>
      </w:r>
    </w:p>
    <w:p w:rsidR="00697075" w:rsidRPr="00835CAD" w:rsidRDefault="00697075" w:rsidP="0069707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>- бюджетные ассигнования на реализацию новых муниципальных программ;</w:t>
      </w:r>
    </w:p>
    <w:p w:rsidR="00697075" w:rsidRPr="00835CAD" w:rsidRDefault="00697075" w:rsidP="0069707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>- увеличение заработной платы, в очередном финансовом году;</w:t>
      </w:r>
    </w:p>
    <w:p w:rsidR="00697075" w:rsidRPr="00835CAD" w:rsidRDefault="00697075" w:rsidP="0069707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lastRenderedPageBreak/>
        <w:t>- бюджетные инвестиции в новые объекты строительства;</w:t>
      </w:r>
    </w:p>
    <w:p w:rsidR="00697075" w:rsidRPr="00835CAD" w:rsidRDefault="00697075" w:rsidP="00697075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835CAD">
        <w:rPr>
          <w:sz w:val="26"/>
          <w:szCs w:val="26"/>
        </w:rPr>
        <w:t xml:space="preserve">-  обслуживание планируемых на очередной финансовый год </w:t>
      </w:r>
      <w:r w:rsidR="00FB4021">
        <w:rPr>
          <w:sz w:val="26"/>
          <w:szCs w:val="26"/>
        </w:rPr>
        <w:t xml:space="preserve">и плановый период новых </w:t>
      </w:r>
      <w:proofErr w:type="spellStart"/>
      <w:r w:rsidRPr="00835CAD">
        <w:rPr>
          <w:sz w:val="26"/>
          <w:szCs w:val="26"/>
        </w:rPr>
        <w:t>новых</w:t>
      </w:r>
      <w:proofErr w:type="spellEnd"/>
      <w:r w:rsidRPr="00835CAD">
        <w:rPr>
          <w:sz w:val="26"/>
          <w:szCs w:val="26"/>
        </w:rPr>
        <w:t xml:space="preserve"> заимствований.</w:t>
      </w:r>
    </w:p>
    <w:p w:rsidR="00A54277" w:rsidRPr="00835CAD" w:rsidRDefault="00344970" w:rsidP="005B070F">
      <w:pPr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4</w:t>
      </w:r>
      <w:r w:rsidR="00A54277" w:rsidRPr="00835CAD">
        <w:rPr>
          <w:b/>
          <w:sz w:val="26"/>
          <w:szCs w:val="26"/>
        </w:rPr>
        <w:t>).</w:t>
      </w:r>
      <w:r w:rsidR="00A54277" w:rsidRPr="00835CAD">
        <w:rPr>
          <w:sz w:val="26"/>
          <w:szCs w:val="26"/>
        </w:rPr>
        <w:t xml:space="preserve"> Объем бюджетных ассигнований, необходимых для исполнения действующих и принимаемых расходных обязательств должен соответствовать предварительному (плановому) реестру расходных обязательств субъекта бюджетного планирования.</w:t>
      </w:r>
    </w:p>
    <w:p w:rsidR="00A54277" w:rsidRPr="00835CAD" w:rsidRDefault="00A54277" w:rsidP="005B070F">
      <w:pPr>
        <w:ind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 xml:space="preserve">Отсутствие необходимой нормативной правовой базы для осуществления бюджетных расходов является основанием для исключения (непринятия к рассмотрению) их из бюджетных заявок </w:t>
      </w:r>
      <w:r w:rsidR="00AA0835">
        <w:rPr>
          <w:noProof/>
          <w:sz w:val="26"/>
          <w:szCs w:val="26"/>
        </w:rPr>
        <w:t xml:space="preserve">на </w:t>
      </w:r>
      <w:r w:rsidR="005C1D7B">
        <w:rPr>
          <w:noProof/>
          <w:sz w:val="26"/>
          <w:szCs w:val="26"/>
        </w:rPr>
        <w:t>2025</w:t>
      </w:r>
      <w:r w:rsidR="00AA0835">
        <w:rPr>
          <w:noProof/>
          <w:sz w:val="26"/>
          <w:szCs w:val="26"/>
        </w:rPr>
        <w:t xml:space="preserve"> год и на плановый период </w:t>
      </w:r>
      <w:r w:rsidR="005C1D7B">
        <w:rPr>
          <w:noProof/>
          <w:sz w:val="26"/>
          <w:szCs w:val="26"/>
        </w:rPr>
        <w:t>2026</w:t>
      </w:r>
      <w:r w:rsidR="00AA0835">
        <w:rPr>
          <w:noProof/>
          <w:sz w:val="26"/>
          <w:szCs w:val="26"/>
        </w:rPr>
        <w:t xml:space="preserve"> и </w:t>
      </w:r>
      <w:r w:rsidR="005C1D7B">
        <w:rPr>
          <w:noProof/>
          <w:sz w:val="26"/>
          <w:szCs w:val="26"/>
        </w:rPr>
        <w:t>2027</w:t>
      </w:r>
      <w:r w:rsidR="00AA0835">
        <w:rPr>
          <w:noProof/>
          <w:sz w:val="26"/>
          <w:szCs w:val="26"/>
        </w:rPr>
        <w:t xml:space="preserve"> </w:t>
      </w:r>
      <w:r w:rsidR="003C2679">
        <w:rPr>
          <w:noProof/>
          <w:sz w:val="26"/>
          <w:szCs w:val="26"/>
        </w:rPr>
        <w:t xml:space="preserve"> </w:t>
      </w:r>
      <w:r w:rsidR="008D7B50" w:rsidRPr="00835CAD">
        <w:rPr>
          <w:sz w:val="26"/>
          <w:szCs w:val="26"/>
        </w:rPr>
        <w:t>годов</w:t>
      </w:r>
      <w:r w:rsidRPr="00835CAD">
        <w:rPr>
          <w:sz w:val="26"/>
          <w:szCs w:val="26"/>
        </w:rPr>
        <w:t>.</w:t>
      </w:r>
    </w:p>
    <w:p w:rsidR="00D06958" w:rsidRPr="00835CAD" w:rsidRDefault="00D06958" w:rsidP="005B070F">
      <w:pPr>
        <w:ind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 xml:space="preserve">На основании нормативных правовых актов, устанавливающих новые расходные обязательства, предоставляются расчеты на дополнительные ассигнования из бюджета </w:t>
      </w:r>
      <w:r w:rsidR="00AA0835">
        <w:rPr>
          <w:noProof/>
          <w:sz w:val="26"/>
          <w:szCs w:val="26"/>
        </w:rPr>
        <w:t xml:space="preserve">на </w:t>
      </w:r>
      <w:r w:rsidR="005C1D7B">
        <w:rPr>
          <w:noProof/>
          <w:sz w:val="26"/>
          <w:szCs w:val="26"/>
        </w:rPr>
        <w:t>2025</w:t>
      </w:r>
      <w:r w:rsidR="00AA0835">
        <w:rPr>
          <w:noProof/>
          <w:sz w:val="26"/>
          <w:szCs w:val="26"/>
        </w:rPr>
        <w:t xml:space="preserve"> год и на плановый период </w:t>
      </w:r>
      <w:r w:rsidR="005C1D7B">
        <w:rPr>
          <w:noProof/>
          <w:sz w:val="26"/>
          <w:szCs w:val="26"/>
        </w:rPr>
        <w:t>2026</w:t>
      </w:r>
      <w:r w:rsidR="00AA0835">
        <w:rPr>
          <w:noProof/>
          <w:sz w:val="26"/>
          <w:szCs w:val="26"/>
        </w:rPr>
        <w:t xml:space="preserve"> и </w:t>
      </w:r>
      <w:r w:rsidR="005C1D7B">
        <w:rPr>
          <w:noProof/>
          <w:sz w:val="26"/>
          <w:szCs w:val="26"/>
        </w:rPr>
        <w:t>2027</w:t>
      </w:r>
      <w:r w:rsidR="003C2679">
        <w:rPr>
          <w:noProof/>
          <w:sz w:val="26"/>
          <w:szCs w:val="26"/>
        </w:rPr>
        <w:t xml:space="preserve"> </w:t>
      </w:r>
      <w:r w:rsidR="008D7B50" w:rsidRPr="00835CAD">
        <w:rPr>
          <w:sz w:val="26"/>
          <w:szCs w:val="26"/>
        </w:rPr>
        <w:t>годов</w:t>
      </w:r>
      <w:r w:rsidR="00BA76CC" w:rsidRPr="00835CAD">
        <w:rPr>
          <w:noProof/>
          <w:sz w:val="26"/>
          <w:szCs w:val="26"/>
        </w:rPr>
        <w:t xml:space="preserve"> в соответствии с </w:t>
      </w:r>
      <w:r w:rsidR="00BA76CC" w:rsidRPr="00FB4021">
        <w:rPr>
          <w:noProof/>
          <w:sz w:val="26"/>
          <w:szCs w:val="26"/>
          <w:u w:val="single"/>
        </w:rPr>
        <w:t xml:space="preserve">приложением </w:t>
      </w:r>
      <w:r w:rsidR="00F07C03">
        <w:rPr>
          <w:noProof/>
          <w:sz w:val="26"/>
          <w:szCs w:val="26"/>
          <w:u w:val="single"/>
        </w:rPr>
        <w:t>1</w:t>
      </w:r>
      <w:r w:rsidR="00BA76CC" w:rsidRPr="00835CAD">
        <w:rPr>
          <w:noProof/>
          <w:sz w:val="26"/>
          <w:szCs w:val="26"/>
        </w:rPr>
        <w:t xml:space="preserve"> к настоящему Приказу.</w:t>
      </w:r>
    </w:p>
    <w:p w:rsidR="00A54277" w:rsidRPr="00835CAD" w:rsidRDefault="00A54277" w:rsidP="005B070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F5B04" w:rsidRPr="00835CAD" w:rsidRDefault="00CF5B04" w:rsidP="005B070F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77" w:rsidRPr="00835CAD" w:rsidRDefault="00A54277" w:rsidP="005B070F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noProof/>
          <w:sz w:val="26"/>
          <w:szCs w:val="26"/>
        </w:rPr>
      </w:pPr>
      <w:r w:rsidRPr="00835CAD">
        <w:rPr>
          <w:rFonts w:ascii="Times New Roman" w:hAnsi="Times New Roman" w:cs="Times New Roman"/>
          <w:b/>
          <w:sz w:val="26"/>
          <w:szCs w:val="26"/>
        </w:rPr>
        <w:t xml:space="preserve">2. Общие </w:t>
      </w:r>
      <w:r w:rsidRPr="00835CAD">
        <w:rPr>
          <w:rFonts w:ascii="Times New Roman" w:hAnsi="Times New Roman" w:cs="Times New Roman"/>
          <w:b/>
          <w:noProof/>
          <w:sz w:val="26"/>
          <w:szCs w:val="26"/>
        </w:rPr>
        <w:t xml:space="preserve">подходы к планированию бюджетных ассигнований </w:t>
      </w:r>
    </w:p>
    <w:p w:rsidR="00A54277" w:rsidRPr="00835CAD" w:rsidRDefault="00D12318" w:rsidP="005B070F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35CAD">
        <w:rPr>
          <w:rFonts w:ascii="Times New Roman" w:hAnsi="Times New Roman" w:cs="Times New Roman"/>
          <w:b/>
          <w:noProof/>
          <w:sz w:val="26"/>
          <w:szCs w:val="26"/>
        </w:rPr>
        <w:t>б</w:t>
      </w:r>
      <w:r w:rsidR="00A54277" w:rsidRPr="00835CAD">
        <w:rPr>
          <w:rFonts w:ascii="Times New Roman" w:hAnsi="Times New Roman" w:cs="Times New Roman"/>
          <w:b/>
          <w:noProof/>
          <w:sz w:val="26"/>
          <w:szCs w:val="26"/>
        </w:rPr>
        <w:t>юджета</w:t>
      </w:r>
      <w:r w:rsidR="001774D8" w:rsidRPr="00835CAD">
        <w:rPr>
          <w:rFonts w:ascii="Times New Roman" w:hAnsi="Times New Roman" w:cs="Times New Roman"/>
          <w:b/>
          <w:noProof/>
          <w:sz w:val="26"/>
          <w:szCs w:val="26"/>
        </w:rPr>
        <w:t xml:space="preserve"> городского </w:t>
      </w:r>
      <w:r w:rsidRPr="00835CAD">
        <w:rPr>
          <w:rFonts w:ascii="Times New Roman" w:hAnsi="Times New Roman" w:cs="Times New Roman"/>
          <w:b/>
          <w:noProof/>
          <w:sz w:val="26"/>
          <w:szCs w:val="26"/>
        </w:rPr>
        <w:t>округа г</w:t>
      </w:r>
      <w:r w:rsidR="00CF0AE3" w:rsidRPr="00835CAD">
        <w:rPr>
          <w:rFonts w:ascii="Times New Roman" w:hAnsi="Times New Roman" w:cs="Times New Roman"/>
          <w:b/>
          <w:noProof/>
          <w:sz w:val="26"/>
          <w:szCs w:val="26"/>
        </w:rPr>
        <w:t>.</w:t>
      </w:r>
      <w:r w:rsidRPr="00835CAD">
        <w:rPr>
          <w:rFonts w:ascii="Times New Roman" w:hAnsi="Times New Roman" w:cs="Times New Roman"/>
          <w:b/>
          <w:noProof/>
          <w:sz w:val="26"/>
          <w:szCs w:val="26"/>
        </w:rPr>
        <w:t xml:space="preserve"> Бор</w:t>
      </w:r>
    </w:p>
    <w:p w:rsidR="00A54277" w:rsidRPr="00835CAD" w:rsidRDefault="00A54277" w:rsidP="005B070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54277" w:rsidRPr="00835CAD" w:rsidRDefault="00A54277" w:rsidP="005B070F">
      <w:pPr>
        <w:ind w:firstLine="709"/>
        <w:jc w:val="both"/>
        <w:rPr>
          <w:b/>
          <w:sz w:val="26"/>
          <w:szCs w:val="26"/>
        </w:rPr>
      </w:pPr>
      <w:r w:rsidRPr="00835CAD">
        <w:rPr>
          <w:b/>
          <w:sz w:val="26"/>
          <w:szCs w:val="26"/>
        </w:rPr>
        <w:t xml:space="preserve">Планирование бюджетных ассигнований </w:t>
      </w:r>
      <w:r w:rsidR="00CF0AE3" w:rsidRPr="00835CAD">
        <w:rPr>
          <w:b/>
          <w:sz w:val="26"/>
          <w:szCs w:val="26"/>
        </w:rPr>
        <w:t>бюджета городского округа</w:t>
      </w:r>
      <w:r w:rsidR="00C53736" w:rsidRPr="00835CAD">
        <w:rPr>
          <w:b/>
          <w:sz w:val="26"/>
          <w:szCs w:val="26"/>
        </w:rPr>
        <w:t xml:space="preserve"> г. Бор</w:t>
      </w:r>
      <w:r w:rsidR="00CF0AE3" w:rsidRPr="00835CAD">
        <w:rPr>
          <w:b/>
          <w:sz w:val="26"/>
          <w:szCs w:val="26"/>
        </w:rPr>
        <w:t xml:space="preserve"> </w:t>
      </w:r>
      <w:r w:rsidR="00AA0835">
        <w:rPr>
          <w:b/>
          <w:sz w:val="26"/>
          <w:szCs w:val="26"/>
        </w:rPr>
        <w:t xml:space="preserve">на </w:t>
      </w:r>
      <w:r w:rsidR="005C1D7B">
        <w:rPr>
          <w:b/>
          <w:sz w:val="26"/>
          <w:szCs w:val="26"/>
        </w:rPr>
        <w:t>2025</w:t>
      </w:r>
      <w:r w:rsidR="00AA0835">
        <w:rPr>
          <w:b/>
          <w:sz w:val="26"/>
          <w:szCs w:val="26"/>
        </w:rPr>
        <w:t xml:space="preserve"> год и на плановый период </w:t>
      </w:r>
      <w:r w:rsidR="005C1D7B">
        <w:rPr>
          <w:b/>
          <w:sz w:val="26"/>
          <w:szCs w:val="26"/>
        </w:rPr>
        <w:t>2026</w:t>
      </w:r>
      <w:r w:rsidR="00AA0835">
        <w:rPr>
          <w:b/>
          <w:sz w:val="26"/>
          <w:szCs w:val="26"/>
        </w:rPr>
        <w:t xml:space="preserve"> и </w:t>
      </w:r>
      <w:r w:rsidR="005C1D7B">
        <w:rPr>
          <w:b/>
          <w:sz w:val="26"/>
          <w:szCs w:val="26"/>
        </w:rPr>
        <w:t>2027</w:t>
      </w:r>
      <w:r w:rsidR="00AA0835">
        <w:rPr>
          <w:b/>
          <w:sz w:val="26"/>
          <w:szCs w:val="26"/>
        </w:rPr>
        <w:t xml:space="preserve"> </w:t>
      </w:r>
      <w:r w:rsidR="00EC61B1" w:rsidRPr="00835CAD">
        <w:rPr>
          <w:b/>
          <w:sz w:val="26"/>
          <w:szCs w:val="26"/>
        </w:rPr>
        <w:t xml:space="preserve">годов </w:t>
      </w:r>
      <w:r w:rsidRPr="00835CAD">
        <w:rPr>
          <w:b/>
          <w:sz w:val="26"/>
          <w:szCs w:val="26"/>
        </w:rPr>
        <w:t>осу</w:t>
      </w:r>
      <w:r w:rsidR="00344970">
        <w:rPr>
          <w:b/>
          <w:sz w:val="26"/>
          <w:szCs w:val="26"/>
        </w:rPr>
        <w:t>ществляется на основе следующих</w:t>
      </w:r>
      <w:r w:rsidRPr="00835CAD">
        <w:rPr>
          <w:b/>
          <w:sz w:val="26"/>
          <w:szCs w:val="26"/>
        </w:rPr>
        <w:t xml:space="preserve"> общих подходов:</w:t>
      </w:r>
    </w:p>
    <w:p w:rsidR="00A54277" w:rsidRPr="00835CAD" w:rsidRDefault="00A54277" w:rsidP="005B070F">
      <w:pPr>
        <w:ind w:firstLine="709"/>
        <w:jc w:val="both"/>
        <w:rPr>
          <w:i/>
          <w:sz w:val="26"/>
          <w:szCs w:val="26"/>
        </w:rPr>
      </w:pPr>
    </w:p>
    <w:p w:rsidR="00A54277" w:rsidRDefault="00A54277" w:rsidP="005B070F">
      <w:pPr>
        <w:ind w:firstLine="709"/>
        <w:jc w:val="both"/>
        <w:rPr>
          <w:b/>
          <w:sz w:val="26"/>
          <w:szCs w:val="26"/>
        </w:rPr>
      </w:pPr>
      <w:r w:rsidRPr="00835CAD">
        <w:rPr>
          <w:b/>
          <w:sz w:val="26"/>
          <w:szCs w:val="26"/>
        </w:rPr>
        <w:t>2.1. Расходы на оплату труда.</w:t>
      </w:r>
    </w:p>
    <w:p w:rsidR="00BD1B1F" w:rsidRPr="00980231" w:rsidRDefault="00BD1B1F" w:rsidP="00BD1B1F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80231">
        <w:rPr>
          <w:rFonts w:ascii="Times New Roman" w:hAnsi="Times New Roman"/>
          <w:sz w:val="26"/>
          <w:szCs w:val="26"/>
        </w:rPr>
        <w:t>Фонд оплаты труда работников бюджетной сферы, лиц, замещающих муниципальные должности, должности муниципальной службы, работников, замещающих должности, не являющиеся должностями муниципальной службы, и работников, занятых хозяйственным и техническим обеспечением муниципальных органов, рассчитывается с учетом:</w:t>
      </w:r>
    </w:p>
    <w:p w:rsidR="00D9221B" w:rsidRPr="00835CAD" w:rsidRDefault="00D9221B" w:rsidP="00D922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835CAD">
        <w:rPr>
          <w:rFonts w:eastAsia="Calibri"/>
          <w:sz w:val="26"/>
          <w:szCs w:val="26"/>
          <w:lang w:eastAsia="en-US"/>
        </w:rPr>
        <w:t>-</w:t>
      </w:r>
      <w:r w:rsidR="00D76BB4" w:rsidRPr="00835CAD">
        <w:rPr>
          <w:rFonts w:eastAsia="Calibri"/>
          <w:sz w:val="26"/>
          <w:szCs w:val="26"/>
          <w:lang w:eastAsia="en-US"/>
        </w:rPr>
        <w:t> </w:t>
      </w:r>
      <w:r w:rsidRPr="00835CAD">
        <w:rPr>
          <w:rFonts w:eastAsia="Calibri"/>
          <w:sz w:val="26"/>
          <w:szCs w:val="26"/>
          <w:lang w:eastAsia="en-US"/>
        </w:rPr>
        <w:t>изменения числа</w:t>
      </w:r>
      <w:r w:rsidR="003E4A58" w:rsidRPr="00835CAD">
        <w:rPr>
          <w:rFonts w:eastAsia="Calibri"/>
          <w:sz w:val="26"/>
          <w:szCs w:val="26"/>
          <w:lang w:eastAsia="en-US"/>
        </w:rPr>
        <w:t xml:space="preserve"> работников и (или)</w:t>
      </w:r>
      <w:r w:rsidRPr="00835CAD">
        <w:rPr>
          <w:rFonts w:eastAsia="Calibri"/>
          <w:sz w:val="26"/>
          <w:szCs w:val="26"/>
          <w:lang w:eastAsia="en-US"/>
        </w:rPr>
        <w:t xml:space="preserve"> учреждений;</w:t>
      </w:r>
    </w:p>
    <w:p w:rsidR="00D9221B" w:rsidRPr="00835CAD" w:rsidRDefault="00D9221B" w:rsidP="00D922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835CAD">
        <w:rPr>
          <w:rFonts w:eastAsia="Calibri"/>
          <w:sz w:val="26"/>
          <w:szCs w:val="26"/>
          <w:lang w:eastAsia="en-US"/>
        </w:rPr>
        <w:t xml:space="preserve">- положений по оплате труда, утвержденных постановлениями </w:t>
      </w:r>
      <w:r w:rsidR="003E4A58" w:rsidRPr="00835CAD">
        <w:rPr>
          <w:rFonts w:eastAsia="Calibri"/>
          <w:sz w:val="26"/>
          <w:szCs w:val="26"/>
          <w:lang w:eastAsia="en-US"/>
        </w:rPr>
        <w:t>администрации городского округа г. Бор</w:t>
      </w:r>
      <w:r w:rsidRPr="00835CAD">
        <w:rPr>
          <w:rFonts w:eastAsia="Calibri"/>
          <w:sz w:val="26"/>
          <w:szCs w:val="26"/>
          <w:lang w:eastAsia="en-US"/>
        </w:rPr>
        <w:t>;</w:t>
      </w:r>
    </w:p>
    <w:p w:rsidR="007944A0" w:rsidRPr="00835CAD" w:rsidRDefault="007944A0" w:rsidP="007944A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5CAD">
        <w:rPr>
          <w:rFonts w:ascii="Times New Roman" w:hAnsi="Times New Roman" w:cs="Times New Roman"/>
          <w:sz w:val="26"/>
          <w:szCs w:val="26"/>
        </w:rPr>
        <w:t>-утвержденных Планов мероприятий ("дорожных карт") изменений в отраслях социальной сферы Нижегородской области.</w:t>
      </w:r>
    </w:p>
    <w:p w:rsidR="00D27936" w:rsidRPr="00D27936" w:rsidRDefault="00D27936" w:rsidP="00D2793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27936">
        <w:rPr>
          <w:rFonts w:eastAsia="Calibri"/>
          <w:sz w:val="26"/>
          <w:szCs w:val="26"/>
          <w:lang w:eastAsia="en-US"/>
        </w:rPr>
        <w:t xml:space="preserve">- заработной платы отдельных категорий работников учреждений Нижегородской области, поименованных в указах Президента Российской Федерации от 7 мая 2012 г. № 597 "О мероприятиях по реализации государственной социальной политики", от 1 июня 2012 г. № 761 "О Национальной стратегии действий в интересах детей на 2012 - 2017 годы", от 28 декабря 2012 г. № 1688 "О некоторых мерах по реализации государственной политики в сфере защиты детей-сирот и детей, оставшихся без попечения родителей" (далее – "указные" категории работников), с учетом прогноза среднемесячного дохода от трудовой деятельности на </w:t>
      </w:r>
      <w:r w:rsidR="005C1D7B">
        <w:rPr>
          <w:rFonts w:eastAsia="Calibri"/>
          <w:sz w:val="26"/>
          <w:szCs w:val="26"/>
          <w:lang w:eastAsia="en-US"/>
        </w:rPr>
        <w:t>2024</w:t>
      </w:r>
      <w:r w:rsidRPr="00D27936">
        <w:rPr>
          <w:rFonts w:eastAsia="Calibri"/>
          <w:sz w:val="26"/>
          <w:szCs w:val="26"/>
          <w:lang w:eastAsia="en-US"/>
        </w:rPr>
        <w:t xml:space="preserve"> год на уровне </w:t>
      </w:r>
      <w:r w:rsidR="005C1D7B">
        <w:rPr>
          <w:rFonts w:eastAsia="Calibri"/>
          <w:sz w:val="26"/>
          <w:szCs w:val="26"/>
          <w:lang w:eastAsia="en-US"/>
        </w:rPr>
        <w:t>61 410</w:t>
      </w:r>
      <w:r w:rsidRPr="00D27936">
        <w:rPr>
          <w:rFonts w:eastAsia="Calibri"/>
          <w:sz w:val="26"/>
          <w:szCs w:val="26"/>
          <w:lang w:eastAsia="en-US"/>
        </w:rPr>
        <w:t xml:space="preserve"> рублей и списочной численности "указных" категорий работников;</w:t>
      </w:r>
    </w:p>
    <w:p w:rsidR="00D27936" w:rsidRPr="00D27936" w:rsidRDefault="00D27936" w:rsidP="00D2793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27936">
        <w:rPr>
          <w:rFonts w:eastAsia="Calibri"/>
          <w:sz w:val="26"/>
          <w:szCs w:val="26"/>
          <w:lang w:eastAsia="en-US"/>
        </w:rPr>
        <w:t xml:space="preserve">- заработной платы </w:t>
      </w:r>
      <w:r w:rsidR="00BD1B1F">
        <w:rPr>
          <w:rFonts w:eastAsia="Calibri"/>
          <w:sz w:val="26"/>
          <w:szCs w:val="26"/>
          <w:lang w:eastAsia="en-US"/>
        </w:rPr>
        <w:t xml:space="preserve">иных </w:t>
      </w:r>
      <w:r w:rsidRPr="00D27936">
        <w:rPr>
          <w:rFonts w:eastAsia="Calibri"/>
          <w:sz w:val="26"/>
          <w:szCs w:val="26"/>
          <w:lang w:eastAsia="en-US"/>
        </w:rPr>
        <w:t xml:space="preserve">работников, на которых не распространяются Указы Президента Российской Федерации от 7 мая 2012 г. № 597 "О мероприятиях по реализации государственной социальной политики", от 1 июня 2012 г. № 761 "О Национальной стратегии действий в интересах детей на 2012 - 2017 годы", от 28 декабря 2012 г. № 1688 "О некоторых мерах по реализации государственной </w:t>
      </w:r>
      <w:r w:rsidRPr="00D27936">
        <w:rPr>
          <w:rFonts w:eastAsia="Calibri"/>
          <w:sz w:val="26"/>
          <w:szCs w:val="26"/>
          <w:lang w:eastAsia="en-US"/>
        </w:rPr>
        <w:lastRenderedPageBreak/>
        <w:t xml:space="preserve">политики в сфере защиты детей-сирот и детей, оставшихся без попечения родителей", с учетом  индексации с 1 октября </w:t>
      </w:r>
      <w:r w:rsidR="005C1D7B">
        <w:rPr>
          <w:rFonts w:eastAsia="Calibri"/>
          <w:sz w:val="26"/>
          <w:szCs w:val="26"/>
          <w:lang w:eastAsia="en-US"/>
        </w:rPr>
        <w:t>2024</w:t>
      </w:r>
      <w:r w:rsidRPr="00D27936">
        <w:rPr>
          <w:rFonts w:eastAsia="Calibri"/>
          <w:sz w:val="26"/>
          <w:szCs w:val="26"/>
          <w:lang w:eastAsia="en-US"/>
        </w:rPr>
        <w:t xml:space="preserve"> года на </w:t>
      </w:r>
      <w:r w:rsidR="0096798F">
        <w:rPr>
          <w:rFonts w:eastAsia="Calibri"/>
          <w:sz w:val="26"/>
          <w:szCs w:val="26"/>
          <w:lang w:eastAsia="en-US"/>
        </w:rPr>
        <w:t>7,2</w:t>
      </w:r>
      <w:r w:rsidRPr="00D27936">
        <w:rPr>
          <w:rFonts w:eastAsia="Calibri"/>
          <w:sz w:val="26"/>
          <w:szCs w:val="26"/>
          <w:lang w:eastAsia="en-US"/>
        </w:rPr>
        <w:t>%</w:t>
      </w:r>
      <w:r w:rsidR="00DC7302">
        <w:rPr>
          <w:rFonts w:eastAsia="Calibri"/>
          <w:sz w:val="26"/>
          <w:szCs w:val="26"/>
          <w:lang w:eastAsia="en-US"/>
        </w:rPr>
        <w:t xml:space="preserve"> и </w:t>
      </w:r>
      <w:r w:rsidR="00DC7302" w:rsidRPr="00D27936">
        <w:rPr>
          <w:rFonts w:eastAsia="Calibri"/>
          <w:sz w:val="26"/>
          <w:szCs w:val="26"/>
          <w:lang w:eastAsia="en-US"/>
        </w:rPr>
        <w:t xml:space="preserve">с 1 </w:t>
      </w:r>
      <w:r w:rsidR="0096798F">
        <w:rPr>
          <w:rFonts w:eastAsia="Calibri"/>
          <w:sz w:val="26"/>
          <w:szCs w:val="26"/>
          <w:lang w:eastAsia="en-US"/>
        </w:rPr>
        <w:t>января</w:t>
      </w:r>
      <w:r w:rsidR="00DC7302" w:rsidRPr="00D27936">
        <w:rPr>
          <w:rFonts w:eastAsia="Calibri"/>
          <w:sz w:val="26"/>
          <w:szCs w:val="26"/>
          <w:lang w:eastAsia="en-US"/>
        </w:rPr>
        <w:t xml:space="preserve"> </w:t>
      </w:r>
      <w:r w:rsidR="005C1D7B">
        <w:rPr>
          <w:rFonts w:eastAsia="Calibri"/>
          <w:sz w:val="26"/>
          <w:szCs w:val="26"/>
          <w:lang w:eastAsia="en-US"/>
        </w:rPr>
        <w:t>2025</w:t>
      </w:r>
      <w:r w:rsidR="00DC7302" w:rsidRPr="00D27936">
        <w:rPr>
          <w:rFonts w:eastAsia="Calibri"/>
          <w:sz w:val="26"/>
          <w:szCs w:val="26"/>
          <w:lang w:eastAsia="en-US"/>
        </w:rPr>
        <w:t xml:space="preserve"> года на </w:t>
      </w:r>
      <w:r w:rsidR="00DC7302">
        <w:rPr>
          <w:rFonts w:eastAsia="Calibri"/>
          <w:sz w:val="26"/>
          <w:szCs w:val="26"/>
          <w:lang w:eastAsia="en-US"/>
        </w:rPr>
        <w:t>4,</w:t>
      </w:r>
      <w:r w:rsidR="0096798F">
        <w:rPr>
          <w:rFonts w:eastAsia="Calibri"/>
          <w:sz w:val="26"/>
          <w:szCs w:val="26"/>
          <w:lang w:eastAsia="en-US"/>
        </w:rPr>
        <w:t>5</w:t>
      </w:r>
      <w:r w:rsidR="00DC7302" w:rsidRPr="00D27936">
        <w:rPr>
          <w:rFonts w:eastAsia="Calibri"/>
          <w:sz w:val="26"/>
          <w:szCs w:val="26"/>
          <w:lang w:eastAsia="en-US"/>
        </w:rPr>
        <w:t>%</w:t>
      </w:r>
      <w:r w:rsidRPr="00D27936">
        <w:rPr>
          <w:rFonts w:eastAsia="Calibri"/>
          <w:sz w:val="26"/>
          <w:szCs w:val="26"/>
          <w:lang w:eastAsia="en-US"/>
        </w:rPr>
        <w:t>;</w:t>
      </w:r>
    </w:p>
    <w:p w:rsidR="00D27936" w:rsidRPr="00D27936" w:rsidRDefault="00D27936" w:rsidP="00D2793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27936">
        <w:rPr>
          <w:rFonts w:eastAsia="Calibri"/>
          <w:sz w:val="26"/>
          <w:szCs w:val="26"/>
          <w:lang w:eastAsia="en-US"/>
        </w:rPr>
        <w:t>-дополнительной потребности на доведение заработной платы низкооплачиваемых категорий работников до минимального размера оплаты труда</w:t>
      </w:r>
      <w:r w:rsidR="00DC7302">
        <w:rPr>
          <w:rFonts w:eastAsia="Calibri"/>
          <w:sz w:val="26"/>
          <w:szCs w:val="26"/>
          <w:lang w:eastAsia="en-US"/>
        </w:rPr>
        <w:t xml:space="preserve">     </w:t>
      </w:r>
      <w:r w:rsidR="0096798F">
        <w:rPr>
          <w:rFonts w:eastAsia="Calibri"/>
          <w:sz w:val="26"/>
          <w:szCs w:val="26"/>
          <w:lang w:eastAsia="en-US"/>
        </w:rPr>
        <w:t>22 440</w:t>
      </w:r>
      <w:r w:rsidR="00DC7302">
        <w:rPr>
          <w:rFonts w:eastAsia="Calibri"/>
          <w:sz w:val="26"/>
          <w:szCs w:val="26"/>
          <w:lang w:eastAsia="en-US"/>
        </w:rPr>
        <w:t xml:space="preserve"> рубл</w:t>
      </w:r>
      <w:r w:rsidR="0096798F">
        <w:rPr>
          <w:rFonts w:eastAsia="Calibri"/>
          <w:sz w:val="26"/>
          <w:szCs w:val="26"/>
          <w:lang w:eastAsia="en-US"/>
        </w:rPr>
        <w:t>ей</w:t>
      </w:r>
      <w:r w:rsidRPr="00D27936">
        <w:rPr>
          <w:rFonts w:eastAsia="Calibri"/>
          <w:sz w:val="26"/>
          <w:szCs w:val="26"/>
          <w:lang w:eastAsia="en-US"/>
        </w:rPr>
        <w:t>;</w:t>
      </w:r>
    </w:p>
    <w:p w:rsidR="00D27936" w:rsidRPr="00D27936" w:rsidRDefault="00D27936" w:rsidP="00D2793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27936">
        <w:rPr>
          <w:rFonts w:eastAsia="Calibri"/>
          <w:sz w:val="26"/>
          <w:szCs w:val="26"/>
          <w:lang w:eastAsia="en-US"/>
        </w:rPr>
        <w:t xml:space="preserve">- страховых взносов в </w:t>
      </w:r>
      <w:r w:rsidR="00BD1B1F">
        <w:rPr>
          <w:rFonts w:eastAsia="Calibri"/>
          <w:sz w:val="26"/>
          <w:szCs w:val="26"/>
          <w:lang w:eastAsia="en-US"/>
        </w:rPr>
        <w:t>муниципальные</w:t>
      </w:r>
      <w:r w:rsidRPr="00D27936">
        <w:rPr>
          <w:rFonts w:eastAsia="Calibri"/>
          <w:sz w:val="26"/>
          <w:szCs w:val="26"/>
          <w:lang w:eastAsia="en-US"/>
        </w:rPr>
        <w:t xml:space="preserve"> внебюджетные фонды в размере 30,2%.</w:t>
      </w:r>
    </w:p>
    <w:p w:rsidR="0096596A" w:rsidRDefault="0096596A" w:rsidP="00D76BB4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A54277" w:rsidRDefault="0096596A" w:rsidP="00D76BB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6596A">
        <w:rPr>
          <w:rFonts w:eastAsia="Calibri"/>
          <w:sz w:val="26"/>
          <w:szCs w:val="26"/>
          <w:lang w:eastAsia="en-US"/>
        </w:rPr>
        <w:t>Фонд оплаты труда на 2026 - 2027 годы рассчитывается на уровне прогноза бюджета на 2025 год</w:t>
      </w:r>
      <w:r>
        <w:rPr>
          <w:rFonts w:eastAsia="Calibri"/>
          <w:sz w:val="26"/>
          <w:szCs w:val="26"/>
          <w:lang w:eastAsia="en-US"/>
        </w:rPr>
        <w:t>.</w:t>
      </w:r>
    </w:p>
    <w:p w:rsidR="0096596A" w:rsidRPr="0096596A" w:rsidRDefault="0096596A" w:rsidP="00D76BB4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C17332" w:rsidRPr="00835CAD" w:rsidRDefault="00A54277" w:rsidP="00D76BB4">
      <w:pPr>
        <w:ind w:firstLine="709"/>
        <w:jc w:val="both"/>
        <w:rPr>
          <w:b/>
          <w:sz w:val="26"/>
          <w:szCs w:val="26"/>
        </w:rPr>
      </w:pPr>
      <w:r w:rsidRPr="00835CAD">
        <w:rPr>
          <w:b/>
          <w:sz w:val="26"/>
          <w:szCs w:val="26"/>
        </w:rPr>
        <w:t>2.2. </w:t>
      </w:r>
      <w:r w:rsidR="00C17332" w:rsidRPr="00835CAD">
        <w:rPr>
          <w:b/>
          <w:sz w:val="26"/>
          <w:szCs w:val="26"/>
        </w:rPr>
        <w:t>Расходы на оплату коммунальных услуг и аренду помещений.</w:t>
      </w:r>
    </w:p>
    <w:p w:rsidR="0096596A" w:rsidRPr="0096596A" w:rsidRDefault="0096596A" w:rsidP="0096596A">
      <w:pPr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96596A">
        <w:rPr>
          <w:rFonts w:eastAsia="Calibri"/>
          <w:color w:val="000000"/>
          <w:sz w:val="26"/>
          <w:szCs w:val="26"/>
          <w:lang w:eastAsia="en-US"/>
        </w:rPr>
        <w:t>Расходы на оплату коммунальных услуг, арендную плату и содержание помещений (в части возмещения коммунальных расходов) на 2025 год рассчитываются от уровня первоначального бюджета 2024 года с учетом:</w:t>
      </w:r>
    </w:p>
    <w:p w:rsidR="0096596A" w:rsidRPr="0096596A" w:rsidRDefault="0096596A" w:rsidP="0096596A">
      <w:pPr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96596A">
        <w:rPr>
          <w:rFonts w:eastAsia="Calibri"/>
          <w:color w:val="000000"/>
          <w:sz w:val="26"/>
          <w:szCs w:val="26"/>
          <w:lang w:eastAsia="en-US"/>
        </w:rPr>
        <w:t>- вновь принятых (принимаемых) обязательств;</w:t>
      </w:r>
    </w:p>
    <w:p w:rsidR="0096596A" w:rsidRPr="0096596A" w:rsidRDefault="0096596A" w:rsidP="0096596A">
      <w:pPr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96596A">
        <w:rPr>
          <w:rFonts w:eastAsia="Calibri"/>
          <w:color w:val="000000"/>
          <w:sz w:val="26"/>
          <w:szCs w:val="26"/>
          <w:lang w:eastAsia="en-US"/>
        </w:rPr>
        <w:t>- индексации на прогнозируемый среднегодовой индекс роста потребительских цен – 4,5%.</w:t>
      </w:r>
    </w:p>
    <w:p w:rsidR="0096596A" w:rsidRPr="0096596A" w:rsidRDefault="0096596A" w:rsidP="0096596A">
      <w:pPr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96596A">
        <w:rPr>
          <w:rFonts w:eastAsia="Calibri"/>
          <w:color w:val="000000"/>
          <w:sz w:val="26"/>
          <w:szCs w:val="26"/>
          <w:lang w:eastAsia="en-US"/>
        </w:rPr>
        <w:t>Расходы на оплату коммунальных услуг и арендную плату на 2026 - 2027 годы рассчитываются на уровне прогноза бюджета на 2025 год.</w:t>
      </w:r>
    </w:p>
    <w:p w:rsidR="00A54277" w:rsidRPr="00E32383" w:rsidRDefault="00A54277" w:rsidP="00D76BB4">
      <w:pPr>
        <w:ind w:firstLine="709"/>
        <w:jc w:val="both"/>
        <w:rPr>
          <w:sz w:val="26"/>
          <w:szCs w:val="26"/>
        </w:rPr>
      </w:pPr>
    </w:p>
    <w:p w:rsidR="00C17332" w:rsidRPr="00824B6B" w:rsidRDefault="00A54277" w:rsidP="00D76BB4">
      <w:pPr>
        <w:ind w:firstLine="709"/>
        <w:jc w:val="both"/>
        <w:rPr>
          <w:b/>
          <w:sz w:val="26"/>
          <w:szCs w:val="26"/>
        </w:rPr>
      </w:pPr>
      <w:r w:rsidRPr="00824B6B">
        <w:rPr>
          <w:b/>
          <w:sz w:val="26"/>
          <w:szCs w:val="26"/>
        </w:rPr>
        <w:t>2.</w:t>
      </w:r>
      <w:r w:rsidR="004B44F4" w:rsidRPr="00824B6B">
        <w:rPr>
          <w:b/>
          <w:sz w:val="26"/>
          <w:szCs w:val="26"/>
        </w:rPr>
        <w:t>3</w:t>
      </w:r>
      <w:r w:rsidRPr="00824B6B">
        <w:rPr>
          <w:b/>
          <w:sz w:val="26"/>
          <w:szCs w:val="26"/>
        </w:rPr>
        <w:t>. </w:t>
      </w:r>
      <w:r w:rsidR="00C17332" w:rsidRPr="00824B6B">
        <w:rPr>
          <w:b/>
          <w:sz w:val="26"/>
          <w:szCs w:val="26"/>
        </w:rPr>
        <w:t>Расходы на приобретение продуктов питания и медикаментов.</w:t>
      </w:r>
    </w:p>
    <w:p w:rsidR="00653CBD" w:rsidRPr="00653CBD" w:rsidRDefault="00653CBD" w:rsidP="00653CB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53CBD">
        <w:rPr>
          <w:rFonts w:eastAsia="Calibri"/>
          <w:sz w:val="26"/>
          <w:szCs w:val="26"/>
          <w:lang w:eastAsia="en-US"/>
        </w:rPr>
        <w:t xml:space="preserve">Расходы на приобретение продуктов питания и медикаментов на </w:t>
      </w:r>
      <w:r w:rsidR="005C1D7B">
        <w:rPr>
          <w:rFonts w:eastAsia="Calibri"/>
          <w:sz w:val="26"/>
          <w:szCs w:val="26"/>
          <w:lang w:eastAsia="en-US"/>
        </w:rPr>
        <w:t>2025</w:t>
      </w:r>
      <w:r w:rsidRPr="00653CBD">
        <w:rPr>
          <w:rFonts w:eastAsia="Calibri"/>
          <w:sz w:val="26"/>
          <w:szCs w:val="26"/>
          <w:lang w:eastAsia="en-US"/>
        </w:rPr>
        <w:t xml:space="preserve"> год</w:t>
      </w:r>
      <w:r w:rsidRPr="00923CAD">
        <w:rPr>
          <w:szCs w:val="28"/>
        </w:rPr>
        <w:t xml:space="preserve"> </w:t>
      </w:r>
      <w:r w:rsidRPr="00653CBD">
        <w:rPr>
          <w:rFonts w:eastAsia="Calibri"/>
          <w:sz w:val="26"/>
          <w:szCs w:val="26"/>
          <w:lang w:eastAsia="en-US"/>
        </w:rPr>
        <w:t xml:space="preserve">рассчитаны от уровня первоначального бюджета </w:t>
      </w:r>
      <w:r w:rsidR="005C1D7B">
        <w:rPr>
          <w:rFonts w:eastAsia="Calibri"/>
          <w:sz w:val="26"/>
          <w:szCs w:val="26"/>
          <w:lang w:eastAsia="en-US"/>
        </w:rPr>
        <w:t>2024</w:t>
      </w:r>
      <w:r w:rsidRPr="00653CBD">
        <w:rPr>
          <w:rFonts w:eastAsia="Calibri"/>
          <w:sz w:val="26"/>
          <w:szCs w:val="26"/>
          <w:lang w:eastAsia="en-US"/>
        </w:rPr>
        <w:t xml:space="preserve"> года с учетом индексации на прогнозируемый среднегодовой индекс роста потребительских цен – </w:t>
      </w:r>
      <w:r w:rsidR="00DC7302">
        <w:rPr>
          <w:rFonts w:eastAsia="Calibri"/>
          <w:sz w:val="26"/>
          <w:szCs w:val="26"/>
          <w:lang w:eastAsia="en-US"/>
        </w:rPr>
        <w:t>4,</w:t>
      </w:r>
      <w:r w:rsidR="0096596A">
        <w:rPr>
          <w:rFonts w:eastAsia="Calibri"/>
          <w:sz w:val="26"/>
          <w:szCs w:val="26"/>
          <w:lang w:eastAsia="en-US"/>
        </w:rPr>
        <w:t>5</w:t>
      </w:r>
      <w:r w:rsidRPr="00653CBD">
        <w:rPr>
          <w:rFonts w:eastAsia="Calibri"/>
          <w:sz w:val="26"/>
          <w:szCs w:val="26"/>
          <w:lang w:eastAsia="en-US"/>
        </w:rPr>
        <w:t>%.</w:t>
      </w:r>
    </w:p>
    <w:p w:rsidR="00824B6B" w:rsidRPr="00653CBD" w:rsidRDefault="00653CBD" w:rsidP="00653CB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53CBD">
        <w:rPr>
          <w:rFonts w:eastAsia="Calibri"/>
          <w:sz w:val="26"/>
          <w:szCs w:val="26"/>
          <w:lang w:eastAsia="en-US"/>
        </w:rPr>
        <w:t xml:space="preserve">Расходы на приобретение продуктов питания и медикаментов на </w:t>
      </w:r>
      <w:r w:rsidR="005C1D7B">
        <w:rPr>
          <w:rFonts w:eastAsia="Calibri"/>
          <w:sz w:val="26"/>
          <w:szCs w:val="26"/>
          <w:lang w:eastAsia="en-US"/>
        </w:rPr>
        <w:t>2026</w:t>
      </w:r>
      <w:r w:rsidRPr="00653CBD">
        <w:rPr>
          <w:rFonts w:eastAsia="Calibri"/>
          <w:sz w:val="26"/>
          <w:szCs w:val="26"/>
          <w:lang w:eastAsia="en-US"/>
        </w:rPr>
        <w:t xml:space="preserve"> - </w:t>
      </w:r>
      <w:r w:rsidR="005C1D7B">
        <w:rPr>
          <w:rFonts w:eastAsia="Calibri"/>
          <w:sz w:val="26"/>
          <w:szCs w:val="26"/>
          <w:lang w:eastAsia="en-US"/>
        </w:rPr>
        <w:t>2027</w:t>
      </w:r>
      <w:r w:rsidRPr="00653CBD">
        <w:rPr>
          <w:rFonts w:eastAsia="Calibri"/>
          <w:sz w:val="26"/>
          <w:szCs w:val="26"/>
          <w:lang w:eastAsia="en-US"/>
        </w:rPr>
        <w:t xml:space="preserve"> годы рассчитаны на уровне прогноза бюджета </w:t>
      </w:r>
      <w:r w:rsidR="005C1D7B">
        <w:rPr>
          <w:rFonts w:eastAsia="Calibri"/>
          <w:sz w:val="26"/>
          <w:szCs w:val="26"/>
          <w:lang w:eastAsia="en-US"/>
        </w:rPr>
        <w:t>2025</w:t>
      </w:r>
      <w:r w:rsidRPr="00653CBD">
        <w:rPr>
          <w:rFonts w:eastAsia="Calibri"/>
          <w:sz w:val="26"/>
          <w:szCs w:val="26"/>
          <w:lang w:eastAsia="en-US"/>
        </w:rPr>
        <w:t xml:space="preserve"> года</w:t>
      </w:r>
      <w:r w:rsidR="005B1EA0" w:rsidRPr="00653CBD">
        <w:rPr>
          <w:rFonts w:eastAsia="Calibri"/>
          <w:sz w:val="26"/>
          <w:szCs w:val="26"/>
          <w:lang w:eastAsia="en-US"/>
        </w:rPr>
        <w:t>.</w:t>
      </w:r>
    </w:p>
    <w:p w:rsidR="00824B6B" w:rsidRPr="00835CAD" w:rsidRDefault="00824B6B" w:rsidP="00824B6B">
      <w:pPr>
        <w:ind w:firstLine="709"/>
        <w:jc w:val="both"/>
        <w:rPr>
          <w:b/>
          <w:sz w:val="26"/>
          <w:szCs w:val="26"/>
        </w:rPr>
      </w:pPr>
    </w:p>
    <w:p w:rsidR="00A54277" w:rsidRPr="00835CAD" w:rsidRDefault="00C17332" w:rsidP="00D76BB4">
      <w:pPr>
        <w:ind w:firstLine="709"/>
        <w:jc w:val="both"/>
        <w:rPr>
          <w:b/>
          <w:sz w:val="26"/>
          <w:szCs w:val="26"/>
        </w:rPr>
      </w:pPr>
      <w:r w:rsidRPr="00835CAD">
        <w:rPr>
          <w:b/>
          <w:sz w:val="26"/>
          <w:szCs w:val="26"/>
        </w:rPr>
        <w:t>2.</w:t>
      </w:r>
      <w:r w:rsidR="004B44F4" w:rsidRPr="00835CAD">
        <w:rPr>
          <w:b/>
          <w:sz w:val="26"/>
          <w:szCs w:val="26"/>
        </w:rPr>
        <w:t>4</w:t>
      </w:r>
      <w:r w:rsidRPr="00835CAD">
        <w:rPr>
          <w:b/>
          <w:sz w:val="26"/>
          <w:szCs w:val="26"/>
        </w:rPr>
        <w:t>. </w:t>
      </w:r>
      <w:r w:rsidR="00A54277" w:rsidRPr="00835CAD">
        <w:rPr>
          <w:b/>
          <w:sz w:val="26"/>
          <w:szCs w:val="26"/>
        </w:rPr>
        <w:t>Другие расходы.</w:t>
      </w:r>
    </w:p>
    <w:p w:rsidR="00747760" w:rsidRPr="00747760" w:rsidRDefault="00747760" w:rsidP="0074776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7760">
        <w:rPr>
          <w:rFonts w:ascii="Times New Roman" w:hAnsi="Times New Roman" w:cs="Times New Roman"/>
          <w:sz w:val="26"/>
          <w:szCs w:val="26"/>
        </w:rPr>
        <w:t xml:space="preserve">Другие расходы на </w:t>
      </w:r>
      <w:r w:rsidR="005C1D7B">
        <w:rPr>
          <w:rFonts w:ascii="Times New Roman" w:hAnsi="Times New Roman" w:cs="Times New Roman"/>
          <w:sz w:val="26"/>
          <w:szCs w:val="26"/>
        </w:rPr>
        <w:t>2025</w:t>
      </w:r>
      <w:r w:rsidRPr="00747760">
        <w:rPr>
          <w:rFonts w:ascii="Times New Roman" w:hAnsi="Times New Roman" w:cs="Times New Roman"/>
          <w:sz w:val="26"/>
          <w:szCs w:val="26"/>
        </w:rPr>
        <w:t xml:space="preserve"> год рассчитаны от уровня первоначального бюджета </w:t>
      </w:r>
      <w:r w:rsidR="005C1D7B">
        <w:rPr>
          <w:rFonts w:ascii="Times New Roman" w:hAnsi="Times New Roman" w:cs="Times New Roman"/>
          <w:sz w:val="26"/>
          <w:szCs w:val="26"/>
        </w:rPr>
        <w:t>2024</w:t>
      </w:r>
      <w:r w:rsidR="00DD79FC">
        <w:rPr>
          <w:rFonts w:ascii="Times New Roman" w:hAnsi="Times New Roman" w:cs="Times New Roman"/>
          <w:sz w:val="26"/>
          <w:szCs w:val="26"/>
        </w:rPr>
        <w:t xml:space="preserve"> </w:t>
      </w:r>
      <w:r w:rsidRPr="00747760">
        <w:rPr>
          <w:rFonts w:ascii="Times New Roman" w:hAnsi="Times New Roman" w:cs="Times New Roman"/>
          <w:sz w:val="26"/>
          <w:szCs w:val="26"/>
        </w:rPr>
        <w:t>года с учетом:</w:t>
      </w:r>
    </w:p>
    <w:p w:rsidR="00747760" w:rsidRPr="00747760" w:rsidRDefault="00747760" w:rsidP="0074776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7760">
        <w:rPr>
          <w:rFonts w:ascii="Times New Roman" w:hAnsi="Times New Roman" w:cs="Times New Roman"/>
          <w:sz w:val="26"/>
          <w:szCs w:val="26"/>
        </w:rPr>
        <w:t>- исключения расходов, носящих разовый характер;</w:t>
      </w:r>
    </w:p>
    <w:p w:rsidR="00747760" w:rsidRDefault="00747760" w:rsidP="0074776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7760">
        <w:rPr>
          <w:rFonts w:ascii="Times New Roman" w:hAnsi="Times New Roman" w:cs="Times New Roman"/>
          <w:sz w:val="26"/>
          <w:szCs w:val="26"/>
        </w:rPr>
        <w:t xml:space="preserve">- увеличения расходов на объем средств, носящих постоянный характер, но не вошедших в первоначальный бюджет </w:t>
      </w:r>
      <w:r w:rsidR="005C1D7B">
        <w:rPr>
          <w:rFonts w:ascii="Times New Roman" w:hAnsi="Times New Roman" w:cs="Times New Roman"/>
          <w:sz w:val="26"/>
          <w:szCs w:val="26"/>
        </w:rPr>
        <w:t>2024</w:t>
      </w:r>
      <w:r w:rsidRPr="00747760">
        <w:rPr>
          <w:rFonts w:ascii="Times New Roman" w:hAnsi="Times New Roman" w:cs="Times New Roman"/>
          <w:sz w:val="26"/>
          <w:szCs w:val="26"/>
        </w:rPr>
        <w:t xml:space="preserve"> года и выделяемых дополнител</w:t>
      </w:r>
      <w:r w:rsidR="004C6E70">
        <w:rPr>
          <w:rFonts w:ascii="Times New Roman" w:hAnsi="Times New Roman" w:cs="Times New Roman"/>
          <w:sz w:val="26"/>
          <w:szCs w:val="26"/>
        </w:rPr>
        <w:t>ьно в течение финансового года;</w:t>
      </w:r>
    </w:p>
    <w:p w:rsidR="001A4B18" w:rsidRDefault="004C6E70" w:rsidP="001A4B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1A4B18">
        <w:rPr>
          <w:rFonts w:ascii="Times New Roman" w:hAnsi="Times New Roman" w:cs="Times New Roman"/>
          <w:sz w:val="26"/>
          <w:szCs w:val="26"/>
        </w:rPr>
        <w:t xml:space="preserve">принятых </w:t>
      </w:r>
      <w:r w:rsidRPr="004C6E70">
        <w:rPr>
          <w:rFonts w:ascii="Times New Roman" w:hAnsi="Times New Roman" w:cs="Times New Roman"/>
          <w:sz w:val="26"/>
          <w:szCs w:val="26"/>
        </w:rPr>
        <w:t>(принимае</w:t>
      </w:r>
      <w:r w:rsidR="001A4B18">
        <w:rPr>
          <w:rFonts w:ascii="Times New Roman" w:hAnsi="Times New Roman" w:cs="Times New Roman"/>
          <w:sz w:val="26"/>
          <w:szCs w:val="26"/>
        </w:rPr>
        <w:t>мых) нормативных правовых актов;</w:t>
      </w:r>
    </w:p>
    <w:p w:rsidR="004C6E70" w:rsidRDefault="004C6E70" w:rsidP="004C6E7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6E70">
        <w:rPr>
          <w:rFonts w:ascii="Times New Roman" w:hAnsi="Times New Roman" w:cs="Times New Roman"/>
          <w:sz w:val="26"/>
          <w:szCs w:val="26"/>
        </w:rPr>
        <w:t xml:space="preserve">Другие расходы на </w:t>
      </w:r>
      <w:r w:rsidR="005C1D7B">
        <w:rPr>
          <w:rFonts w:ascii="Times New Roman" w:hAnsi="Times New Roman" w:cs="Times New Roman"/>
          <w:sz w:val="26"/>
          <w:szCs w:val="26"/>
        </w:rPr>
        <w:t>2026</w:t>
      </w:r>
      <w:r w:rsidRPr="004C6E70">
        <w:rPr>
          <w:rFonts w:ascii="Times New Roman" w:hAnsi="Times New Roman" w:cs="Times New Roman"/>
          <w:sz w:val="26"/>
          <w:szCs w:val="26"/>
        </w:rPr>
        <w:t>-</w:t>
      </w:r>
      <w:r w:rsidR="005C1D7B">
        <w:rPr>
          <w:rFonts w:ascii="Times New Roman" w:hAnsi="Times New Roman" w:cs="Times New Roman"/>
          <w:sz w:val="26"/>
          <w:szCs w:val="26"/>
        </w:rPr>
        <w:t>2027</w:t>
      </w:r>
      <w:r w:rsidRPr="004C6E70">
        <w:rPr>
          <w:rFonts w:ascii="Times New Roman" w:hAnsi="Times New Roman" w:cs="Times New Roman"/>
          <w:sz w:val="26"/>
          <w:szCs w:val="26"/>
        </w:rPr>
        <w:t xml:space="preserve"> годы рассчитаны на уровне прогноза бюджета на </w:t>
      </w:r>
      <w:r w:rsidR="005C1D7B">
        <w:rPr>
          <w:rFonts w:ascii="Times New Roman" w:hAnsi="Times New Roman" w:cs="Times New Roman"/>
          <w:sz w:val="26"/>
          <w:szCs w:val="26"/>
        </w:rPr>
        <w:t>2025</w:t>
      </w:r>
      <w:r w:rsidRPr="004C6E70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4C6E70" w:rsidRDefault="004C6E70" w:rsidP="00D76BB4">
      <w:pPr>
        <w:ind w:firstLine="709"/>
        <w:jc w:val="both"/>
        <w:rPr>
          <w:b/>
          <w:sz w:val="26"/>
          <w:szCs w:val="26"/>
        </w:rPr>
      </w:pPr>
    </w:p>
    <w:p w:rsidR="00290049" w:rsidRPr="00835CAD" w:rsidRDefault="00290049" w:rsidP="00290049">
      <w:pPr>
        <w:ind w:firstLine="709"/>
        <w:jc w:val="both"/>
        <w:rPr>
          <w:b/>
          <w:sz w:val="26"/>
          <w:szCs w:val="26"/>
        </w:rPr>
      </w:pPr>
      <w:r w:rsidRPr="00835CAD">
        <w:rPr>
          <w:b/>
          <w:sz w:val="26"/>
          <w:szCs w:val="26"/>
        </w:rPr>
        <w:t>2.</w:t>
      </w:r>
      <w:r w:rsidR="00DB1250">
        <w:rPr>
          <w:b/>
          <w:sz w:val="26"/>
          <w:szCs w:val="26"/>
        </w:rPr>
        <w:t>5</w:t>
      </w:r>
      <w:r w:rsidRPr="00835CAD">
        <w:rPr>
          <w:b/>
          <w:sz w:val="26"/>
          <w:szCs w:val="26"/>
        </w:rPr>
        <w:t>. Расходы на осуществление бюджетных инвестиций.</w:t>
      </w:r>
    </w:p>
    <w:p w:rsidR="00290049" w:rsidRDefault="00290049" w:rsidP="00290049">
      <w:pPr>
        <w:ind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 xml:space="preserve">Ассигнования на осуществление бюджетных инвестиций </w:t>
      </w:r>
      <w:r w:rsidR="00DB1250">
        <w:rPr>
          <w:sz w:val="26"/>
          <w:szCs w:val="26"/>
        </w:rPr>
        <w:t>планируются</w:t>
      </w:r>
      <w:r w:rsidRPr="00835CAD">
        <w:rPr>
          <w:sz w:val="26"/>
          <w:szCs w:val="26"/>
        </w:rPr>
        <w:t xml:space="preserve"> в рамках муниципальной программы "Адресная инвестиционная </w:t>
      </w:r>
      <w:hyperlink r:id="rId12" w:history="1">
        <w:r w:rsidRPr="00835CAD">
          <w:rPr>
            <w:sz w:val="26"/>
            <w:szCs w:val="26"/>
          </w:rPr>
          <w:t>программ</w:t>
        </w:r>
      </w:hyperlink>
      <w:r w:rsidRPr="00835CAD">
        <w:rPr>
          <w:sz w:val="26"/>
          <w:szCs w:val="26"/>
        </w:rPr>
        <w:t xml:space="preserve">а капитальных вложений городского округа город Бор Нижегородской области" на </w:t>
      </w:r>
      <w:r w:rsidR="005C1D7B">
        <w:rPr>
          <w:sz w:val="26"/>
          <w:szCs w:val="26"/>
        </w:rPr>
        <w:t>2025</w:t>
      </w:r>
      <w:r w:rsidRPr="00835CAD">
        <w:rPr>
          <w:sz w:val="26"/>
          <w:szCs w:val="26"/>
        </w:rPr>
        <w:t>-</w:t>
      </w:r>
      <w:r w:rsidR="005C1D7B">
        <w:rPr>
          <w:sz w:val="26"/>
          <w:szCs w:val="26"/>
        </w:rPr>
        <w:t>2027</w:t>
      </w:r>
      <w:r>
        <w:rPr>
          <w:sz w:val="26"/>
          <w:szCs w:val="26"/>
        </w:rPr>
        <w:t xml:space="preserve"> </w:t>
      </w:r>
      <w:r w:rsidRPr="00835CAD">
        <w:rPr>
          <w:sz w:val="26"/>
          <w:szCs w:val="26"/>
        </w:rPr>
        <w:t xml:space="preserve">годы. </w:t>
      </w:r>
    </w:p>
    <w:p w:rsidR="004C6E70" w:rsidRDefault="004C6E70" w:rsidP="004C6E70">
      <w:pPr>
        <w:ind w:firstLine="709"/>
        <w:jc w:val="both"/>
        <w:rPr>
          <w:sz w:val="26"/>
          <w:szCs w:val="26"/>
        </w:rPr>
      </w:pPr>
    </w:p>
    <w:p w:rsidR="00A54277" w:rsidRDefault="00A54277" w:rsidP="00D76BB4">
      <w:pPr>
        <w:ind w:firstLine="709"/>
        <w:jc w:val="both"/>
        <w:rPr>
          <w:b/>
          <w:sz w:val="26"/>
          <w:szCs w:val="26"/>
        </w:rPr>
      </w:pPr>
      <w:r w:rsidRPr="004505A0">
        <w:rPr>
          <w:b/>
          <w:sz w:val="26"/>
          <w:szCs w:val="26"/>
        </w:rPr>
        <w:t>2.</w:t>
      </w:r>
      <w:r w:rsidR="00DB1250">
        <w:rPr>
          <w:b/>
          <w:sz w:val="26"/>
          <w:szCs w:val="26"/>
        </w:rPr>
        <w:t>6</w:t>
      </w:r>
      <w:r w:rsidRPr="004505A0">
        <w:rPr>
          <w:b/>
          <w:sz w:val="26"/>
          <w:szCs w:val="26"/>
        </w:rPr>
        <w:t>. Особенности применения методики планирования бюджетных ассигнований бюджета</w:t>
      </w:r>
      <w:r w:rsidR="00707CA7" w:rsidRPr="004505A0">
        <w:rPr>
          <w:b/>
          <w:sz w:val="26"/>
          <w:szCs w:val="26"/>
        </w:rPr>
        <w:t xml:space="preserve"> городского округа г. Бор</w:t>
      </w:r>
      <w:r w:rsidRPr="004505A0">
        <w:rPr>
          <w:b/>
          <w:sz w:val="26"/>
          <w:szCs w:val="26"/>
        </w:rPr>
        <w:t>.</w:t>
      </w:r>
      <w:r w:rsidR="004505A0">
        <w:rPr>
          <w:b/>
          <w:sz w:val="26"/>
          <w:szCs w:val="26"/>
        </w:rPr>
        <w:t xml:space="preserve"> :</w:t>
      </w:r>
    </w:p>
    <w:p w:rsidR="00A54277" w:rsidRPr="004505A0" w:rsidRDefault="004505A0" w:rsidP="004505A0">
      <w:pPr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1). </w:t>
      </w:r>
      <w:r w:rsidR="00A54277" w:rsidRPr="004505A0">
        <w:rPr>
          <w:sz w:val="26"/>
          <w:szCs w:val="26"/>
        </w:rPr>
        <w:t>Дополнительные ассигнования (сверх рассчитанных по методике)</w:t>
      </w:r>
      <w:r>
        <w:rPr>
          <w:sz w:val="26"/>
          <w:szCs w:val="26"/>
        </w:rPr>
        <w:t xml:space="preserve"> на действующие обязатель</w:t>
      </w:r>
      <w:r w:rsidR="00B178E4">
        <w:rPr>
          <w:sz w:val="26"/>
          <w:szCs w:val="26"/>
        </w:rPr>
        <w:t>с</w:t>
      </w:r>
      <w:r>
        <w:rPr>
          <w:sz w:val="26"/>
          <w:szCs w:val="26"/>
        </w:rPr>
        <w:t xml:space="preserve">тва </w:t>
      </w:r>
      <w:r w:rsidR="00A54277" w:rsidRPr="004505A0">
        <w:rPr>
          <w:sz w:val="26"/>
          <w:szCs w:val="26"/>
        </w:rPr>
        <w:t>могут быть предоставлены субъектам бюджетного планирования:</w:t>
      </w:r>
    </w:p>
    <w:p w:rsidR="00A54277" w:rsidRPr="004505A0" w:rsidRDefault="00A54277" w:rsidP="00D76BB4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505A0">
        <w:rPr>
          <w:sz w:val="26"/>
          <w:szCs w:val="26"/>
        </w:rPr>
        <w:t xml:space="preserve">- на исполнение новых расходных обязательств в соответствии с принятыми </w:t>
      </w:r>
      <w:r w:rsidRPr="004505A0">
        <w:rPr>
          <w:sz w:val="26"/>
          <w:szCs w:val="26"/>
        </w:rPr>
        <w:lastRenderedPageBreak/>
        <w:t>нормативными правовыми актами;</w:t>
      </w:r>
    </w:p>
    <w:p w:rsidR="00A54277" w:rsidRDefault="00A54277" w:rsidP="00D76BB4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505A0">
        <w:rPr>
          <w:sz w:val="26"/>
          <w:szCs w:val="26"/>
        </w:rPr>
        <w:t>- на исполнение действующих расходных обязательств при предоставлении субъектами бюджетного планирования обоснований и расчетов необходимого увеличения средств</w:t>
      </w:r>
      <w:r w:rsidR="00F130B9" w:rsidRPr="004505A0">
        <w:rPr>
          <w:sz w:val="26"/>
          <w:szCs w:val="26"/>
        </w:rPr>
        <w:t>.</w:t>
      </w:r>
      <w:r w:rsidRPr="00835CAD">
        <w:rPr>
          <w:sz w:val="26"/>
          <w:szCs w:val="26"/>
        </w:rPr>
        <w:t xml:space="preserve"> </w:t>
      </w:r>
    </w:p>
    <w:p w:rsidR="004505A0" w:rsidRPr="004505A0" w:rsidRDefault="004505A0" w:rsidP="004505A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505A0">
        <w:rPr>
          <w:b/>
          <w:sz w:val="26"/>
          <w:szCs w:val="26"/>
        </w:rPr>
        <w:t>2)</w:t>
      </w:r>
      <w:r w:rsidRPr="004505A0">
        <w:rPr>
          <w:sz w:val="26"/>
          <w:szCs w:val="26"/>
        </w:rPr>
        <w:t xml:space="preserve"> Приоритетными направлениями формирования субъектами бюджетного планирования бюджетных ассигнований на исполнение принимаемых обязательств являются:</w:t>
      </w:r>
    </w:p>
    <w:p w:rsidR="004505A0" w:rsidRPr="004505A0" w:rsidRDefault="004505A0" w:rsidP="004505A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505A0">
        <w:rPr>
          <w:sz w:val="26"/>
          <w:szCs w:val="26"/>
        </w:rPr>
        <w:t>- расходы на принимаемые в установленном порядке подведомственные учреждения и полномочия;</w:t>
      </w:r>
    </w:p>
    <w:p w:rsidR="004505A0" w:rsidRPr="00835CAD" w:rsidRDefault="004505A0" w:rsidP="004505A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505A0">
        <w:rPr>
          <w:sz w:val="26"/>
          <w:szCs w:val="26"/>
        </w:rPr>
        <w:t>- расходы на вновь создаваемые муниципальные учреждения.</w:t>
      </w:r>
    </w:p>
    <w:p w:rsidR="00EE15B4" w:rsidRPr="00835CAD" w:rsidRDefault="00EE15B4" w:rsidP="00EE15B4">
      <w:pPr>
        <w:ind w:firstLine="709"/>
        <w:jc w:val="both"/>
        <w:rPr>
          <w:sz w:val="26"/>
          <w:szCs w:val="26"/>
        </w:rPr>
      </w:pPr>
    </w:p>
    <w:p w:rsidR="00EE15B4" w:rsidRPr="00835CAD" w:rsidRDefault="00EE15B4" w:rsidP="00EE15B4">
      <w:pPr>
        <w:ind w:firstLine="709"/>
        <w:jc w:val="both"/>
        <w:rPr>
          <w:b/>
          <w:sz w:val="26"/>
          <w:szCs w:val="26"/>
        </w:rPr>
      </w:pPr>
      <w:r w:rsidRPr="00835CAD">
        <w:rPr>
          <w:b/>
          <w:sz w:val="26"/>
          <w:szCs w:val="26"/>
        </w:rPr>
        <w:t>2.</w:t>
      </w:r>
      <w:r w:rsidR="00DB1250">
        <w:rPr>
          <w:b/>
          <w:sz w:val="26"/>
          <w:szCs w:val="26"/>
        </w:rPr>
        <w:t>7</w:t>
      </w:r>
      <w:r w:rsidRPr="00835CAD">
        <w:rPr>
          <w:b/>
          <w:sz w:val="26"/>
          <w:szCs w:val="26"/>
        </w:rPr>
        <w:t>. Расходы на осуществление мероприятий, не включенных в муниципальные программы городского округа город Бор Нижегородской области.</w:t>
      </w:r>
    </w:p>
    <w:p w:rsidR="00EE15B4" w:rsidRPr="00835CAD" w:rsidRDefault="00EE15B4" w:rsidP="00EE15B4">
      <w:pPr>
        <w:ind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>Ассигнования на реализацию мероприятий, не включенных в муниципальные программы городского округа город Бор Нижегородской области, учтены в размере</w:t>
      </w:r>
      <w:r w:rsidR="00C800A8" w:rsidRPr="00835CAD">
        <w:rPr>
          <w:sz w:val="26"/>
          <w:szCs w:val="26"/>
        </w:rPr>
        <w:t>,</w:t>
      </w:r>
      <w:r w:rsidRPr="00835CAD">
        <w:rPr>
          <w:sz w:val="26"/>
          <w:szCs w:val="26"/>
        </w:rPr>
        <w:t xml:space="preserve"> не превышающем объем первоначального бюджета </w:t>
      </w:r>
      <w:r w:rsidR="005C1D7B">
        <w:rPr>
          <w:sz w:val="26"/>
          <w:szCs w:val="26"/>
        </w:rPr>
        <w:t>2024</w:t>
      </w:r>
      <w:r w:rsidRPr="00835CAD">
        <w:rPr>
          <w:sz w:val="26"/>
          <w:szCs w:val="26"/>
        </w:rPr>
        <w:t xml:space="preserve"> года.</w:t>
      </w:r>
    </w:p>
    <w:p w:rsidR="00EE15B4" w:rsidRPr="00835CAD" w:rsidRDefault="00EE15B4" w:rsidP="00EE15B4">
      <w:pPr>
        <w:ind w:firstLine="709"/>
        <w:jc w:val="both"/>
        <w:rPr>
          <w:sz w:val="26"/>
          <w:szCs w:val="26"/>
        </w:rPr>
      </w:pPr>
    </w:p>
    <w:p w:rsidR="004F3328" w:rsidRPr="00835CAD" w:rsidRDefault="004F3328" w:rsidP="004F3328">
      <w:pPr>
        <w:rPr>
          <w:sz w:val="26"/>
          <w:szCs w:val="26"/>
          <w:highlight w:val="yellow"/>
        </w:rPr>
      </w:pPr>
    </w:p>
    <w:p w:rsidR="00CF5B04" w:rsidRPr="00835CAD" w:rsidRDefault="00CF5B04" w:rsidP="00D76BB4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77" w:rsidRPr="00835CAD" w:rsidRDefault="004505A0" w:rsidP="00D76BB4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05A0">
        <w:rPr>
          <w:rFonts w:ascii="Times New Roman" w:hAnsi="Times New Roman" w:cs="Times New Roman"/>
          <w:b/>
          <w:sz w:val="26"/>
          <w:szCs w:val="26"/>
        </w:rPr>
        <w:t>3</w:t>
      </w:r>
      <w:r w:rsidR="00A54277" w:rsidRPr="004505A0">
        <w:rPr>
          <w:rFonts w:ascii="Times New Roman" w:hAnsi="Times New Roman" w:cs="Times New Roman"/>
          <w:b/>
          <w:sz w:val="26"/>
          <w:szCs w:val="26"/>
        </w:rPr>
        <w:t xml:space="preserve">. Особенности планирования бюджетных ассигнований по типам </w:t>
      </w:r>
      <w:r w:rsidR="0008300D" w:rsidRPr="004505A0">
        <w:rPr>
          <w:rFonts w:ascii="Times New Roman" w:hAnsi="Times New Roman" w:cs="Times New Roman"/>
          <w:b/>
          <w:sz w:val="26"/>
          <w:szCs w:val="26"/>
        </w:rPr>
        <w:t>муниципальн</w:t>
      </w:r>
      <w:r w:rsidR="00A54277" w:rsidRPr="004505A0">
        <w:rPr>
          <w:rFonts w:ascii="Times New Roman" w:hAnsi="Times New Roman" w:cs="Times New Roman"/>
          <w:b/>
          <w:sz w:val="26"/>
          <w:szCs w:val="26"/>
        </w:rPr>
        <w:t>ых учреждений</w:t>
      </w:r>
    </w:p>
    <w:p w:rsidR="00A54277" w:rsidRPr="00835CAD" w:rsidRDefault="00A54277" w:rsidP="00D76BB4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77" w:rsidRPr="00835CAD" w:rsidRDefault="00A54277" w:rsidP="00D76BB4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 xml:space="preserve">Планирование бюджетных ассигнований на оказание </w:t>
      </w:r>
      <w:r w:rsidR="007F0807" w:rsidRPr="00835CAD">
        <w:rPr>
          <w:sz w:val="26"/>
          <w:szCs w:val="26"/>
        </w:rPr>
        <w:t>муниципаль</w:t>
      </w:r>
      <w:r w:rsidRPr="00835CAD">
        <w:rPr>
          <w:sz w:val="26"/>
          <w:szCs w:val="26"/>
        </w:rPr>
        <w:t xml:space="preserve">ных услуг </w:t>
      </w:r>
      <w:r w:rsidR="007F0807" w:rsidRPr="00835CAD">
        <w:rPr>
          <w:sz w:val="26"/>
          <w:szCs w:val="26"/>
        </w:rPr>
        <w:t>муниципаль</w:t>
      </w:r>
      <w:r w:rsidRPr="00835CAD">
        <w:rPr>
          <w:sz w:val="26"/>
          <w:szCs w:val="26"/>
        </w:rPr>
        <w:t>ными казенными учреждениями осуществляется в соответствии с показателями бюджетной сметы учреждений.</w:t>
      </w:r>
    </w:p>
    <w:p w:rsidR="007F0807" w:rsidRPr="00776D7D" w:rsidRDefault="007F0807" w:rsidP="00D76BB4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 xml:space="preserve">Главные распорядители средств бюджета городского округа г. Бор, в ведении которых находятся казенные учреждения, при определении показателей бюджетной </w:t>
      </w:r>
      <w:r w:rsidRPr="00776D7D">
        <w:rPr>
          <w:sz w:val="26"/>
          <w:szCs w:val="26"/>
        </w:rPr>
        <w:t>сметы вправе использовать нормативные затраты на оказание соответствующих муниципальных услуг и нормативные затраты на содержание имущества.</w:t>
      </w:r>
    </w:p>
    <w:p w:rsidR="001F168F" w:rsidRPr="00835CAD" w:rsidRDefault="001F168F" w:rsidP="00D76BB4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76D7D">
        <w:rPr>
          <w:sz w:val="26"/>
          <w:szCs w:val="26"/>
        </w:rPr>
        <w:t xml:space="preserve">Порядок определения указанных затрат (и их размеры на очередной финансовый год в случае их установления) утверждается главными распорядителями средств бюджета городского округа г. Бор, в ведении которых находятся казенные учреждения, самостоятельно в соответствии с </w:t>
      </w:r>
      <w:r w:rsidR="00C011AC">
        <w:rPr>
          <w:sz w:val="26"/>
          <w:szCs w:val="26"/>
        </w:rPr>
        <w:t xml:space="preserve">правилами определения нормативных затрат на обеспечение функций органов местного самоуправления, отраслевых (функциональных) структурных подразделений, а также территориальных органов администрации городского округа г.Бор и находящихся в их ведении </w:t>
      </w:r>
      <w:r w:rsidR="00BC7FB6">
        <w:rPr>
          <w:sz w:val="26"/>
          <w:szCs w:val="26"/>
        </w:rPr>
        <w:t xml:space="preserve">казенных учреждений, утвержденными Постановлением </w:t>
      </w:r>
      <w:r w:rsidR="00961142" w:rsidRPr="00776D7D">
        <w:rPr>
          <w:sz w:val="26"/>
          <w:szCs w:val="26"/>
        </w:rPr>
        <w:t xml:space="preserve">администрации городского округа город Бор </w:t>
      </w:r>
      <w:r w:rsidR="00961142" w:rsidRPr="00581B2F">
        <w:rPr>
          <w:sz w:val="26"/>
          <w:szCs w:val="26"/>
        </w:rPr>
        <w:t xml:space="preserve">от </w:t>
      </w:r>
      <w:r w:rsidR="00BC7FB6" w:rsidRPr="00581B2F">
        <w:rPr>
          <w:sz w:val="26"/>
          <w:szCs w:val="26"/>
        </w:rPr>
        <w:t>27.04.2016</w:t>
      </w:r>
      <w:r w:rsidR="00961142" w:rsidRPr="00581B2F">
        <w:rPr>
          <w:sz w:val="26"/>
          <w:szCs w:val="26"/>
        </w:rPr>
        <w:t xml:space="preserve"> № </w:t>
      </w:r>
      <w:r w:rsidR="00BC7FB6" w:rsidRPr="00581B2F">
        <w:rPr>
          <w:sz w:val="26"/>
          <w:szCs w:val="26"/>
        </w:rPr>
        <w:t>1931</w:t>
      </w:r>
      <w:r w:rsidR="004E5EEC" w:rsidRPr="00581B2F">
        <w:rPr>
          <w:sz w:val="26"/>
          <w:szCs w:val="26"/>
        </w:rPr>
        <w:t>.</w:t>
      </w:r>
    </w:p>
    <w:p w:rsidR="00A54277" w:rsidRPr="00835CAD" w:rsidRDefault="00A54277" w:rsidP="00D76BB4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>В бюджетные ассигнования на финансирование</w:t>
      </w:r>
      <w:r w:rsidR="00BD7A54" w:rsidRPr="00835CAD">
        <w:rPr>
          <w:sz w:val="26"/>
          <w:szCs w:val="26"/>
        </w:rPr>
        <w:t xml:space="preserve"> муниципальных</w:t>
      </w:r>
      <w:r w:rsidRPr="00835CAD">
        <w:rPr>
          <w:sz w:val="26"/>
          <w:szCs w:val="26"/>
        </w:rPr>
        <w:t xml:space="preserve"> казенных учреждений включаются расходы за счет платных услуг и иной приносящей доход деятельности, а также доходов от сдачи в аренду имущества, находящегося в собственности </w:t>
      </w:r>
      <w:r w:rsidR="00BD7A54" w:rsidRPr="00835CAD">
        <w:rPr>
          <w:sz w:val="26"/>
          <w:szCs w:val="26"/>
        </w:rPr>
        <w:t xml:space="preserve">городского округа г. Бор </w:t>
      </w:r>
      <w:r w:rsidRPr="00835CAD">
        <w:rPr>
          <w:sz w:val="26"/>
          <w:szCs w:val="26"/>
        </w:rPr>
        <w:t>и переданного в оперативное управление казенным учреждениям в объеме прогнозируемых доходов на основании представленных субъектами бюджетного планирования расчетов.</w:t>
      </w:r>
    </w:p>
    <w:p w:rsidR="00E122EE" w:rsidRPr="00835CAD" w:rsidRDefault="00A54277" w:rsidP="00D76BB4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 xml:space="preserve">Планирование бюджетных ассигнований на предоставление субсидий бюджетным и автономным учреждениям осуществляется в соответствии с </w:t>
      </w:r>
      <w:r w:rsidR="005A6C28" w:rsidRPr="00835CAD">
        <w:rPr>
          <w:sz w:val="26"/>
          <w:szCs w:val="26"/>
        </w:rPr>
        <w:t>муниципаль</w:t>
      </w:r>
      <w:r w:rsidRPr="00835CAD">
        <w:rPr>
          <w:sz w:val="26"/>
          <w:szCs w:val="26"/>
        </w:rPr>
        <w:t xml:space="preserve">ным заданием учредителя на оказание </w:t>
      </w:r>
      <w:r w:rsidR="005A6C28" w:rsidRPr="00835CAD">
        <w:rPr>
          <w:sz w:val="26"/>
          <w:szCs w:val="26"/>
        </w:rPr>
        <w:t>муниципаль</w:t>
      </w:r>
      <w:r w:rsidRPr="00835CAD">
        <w:rPr>
          <w:sz w:val="26"/>
          <w:szCs w:val="26"/>
        </w:rPr>
        <w:t>ных услуг (выполнение работ).</w:t>
      </w:r>
    </w:p>
    <w:p w:rsidR="00E34E33" w:rsidRPr="00835CAD" w:rsidRDefault="00E34E33" w:rsidP="00D76BB4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lastRenderedPageBreak/>
        <w:t xml:space="preserve">Объем субсидии рассчитывается на основании утвержденных органом местного самоуправления, осуществляющим функции и полномочия учредителя муниципального бюджетного и автономного учреждения, нормативных затрат на оказание муниципальных услуг в рамках муниципального задания и нормативных затрат на содержание недвижимого имущества и особо ценного движимого имущества в соответствии с постановлением администрации городского округа г. Бор </w:t>
      </w:r>
      <w:r w:rsidR="00961142" w:rsidRPr="00835CAD">
        <w:rPr>
          <w:sz w:val="26"/>
          <w:szCs w:val="26"/>
        </w:rPr>
        <w:t xml:space="preserve">определенные главными распорядителями средств бюджета в соответствии с Постановлением администрации городского округа город Бор от 21.12.2015 № 6544 </w:t>
      </w:r>
      <w:r w:rsidR="00961142" w:rsidRPr="00835CAD">
        <w:rPr>
          <w:bCs/>
          <w:sz w:val="26"/>
          <w:szCs w:val="26"/>
        </w:rPr>
        <w:t xml:space="preserve">"О формировании муниципального задания на оказание муниципальных услуг (выполнение работ) в отношении муниципальных учреждений городского округа город Бор Нижегородской области и финансовом обеспечении выполнения муниципального задания». </w:t>
      </w:r>
    </w:p>
    <w:p w:rsidR="00402BB9" w:rsidRPr="005E10AA" w:rsidRDefault="00402BB9" w:rsidP="00402BB9">
      <w:pPr>
        <w:tabs>
          <w:tab w:val="left" w:pos="1660"/>
        </w:tabs>
        <w:ind w:firstLine="709"/>
        <w:jc w:val="both"/>
        <w:rPr>
          <w:sz w:val="26"/>
          <w:szCs w:val="26"/>
        </w:rPr>
      </w:pPr>
      <w:r w:rsidRPr="005E10AA">
        <w:rPr>
          <w:sz w:val="26"/>
          <w:szCs w:val="26"/>
        </w:rPr>
        <w:t xml:space="preserve">Объем нормативных затрат на оказание муниципальных услуг (выполнение работ) в </w:t>
      </w:r>
      <w:r w:rsidR="005C1D7B">
        <w:rPr>
          <w:sz w:val="26"/>
          <w:szCs w:val="26"/>
        </w:rPr>
        <w:t>2025</w:t>
      </w:r>
      <w:r w:rsidRPr="005E10AA">
        <w:rPr>
          <w:sz w:val="26"/>
          <w:szCs w:val="26"/>
        </w:rPr>
        <w:t>-</w:t>
      </w:r>
      <w:r w:rsidR="005C1D7B">
        <w:rPr>
          <w:sz w:val="26"/>
          <w:szCs w:val="26"/>
        </w:rPr>
        <w:t>2027</w:t>
      </w:r>
      <w:r w:rsidRPr="005E10AA">
        <w:rPr>
          <w:sz w:val="26"/>
          <w:szCs w:val="26"/>
        </w:rPr>
        <w:t xml:space="preserve"> годах, не должен превышать объема бюджетных ассигнований, предусмотренного ГРБС на соответствующие цели сводной бюджетной росписью бюджета городского округа г. Бор на текущий финансовый год.</w:t>
      </w:r>
    </w:p>
    <w:p w:rsidR="00232F85" w:rsidRPr="00835CAD" w:rsidRDefault="00232F85" w:rsidP="00D76BB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CF5B04" w:rsidRPr="00835CAD" w:rsidRDefault="00CF5B04" w:rsidP="00D76BB4">
      <w:pPr>
        <w:ind w:firstLine="709"/>
        <w:jc w:val="center"/>
        <w:rPr>
          <w:b/>
          <w:sz w:val="26"/>
          <w:szCs w:val="26"/>
        </w:rPr>
      </w:pPr>
    </w:p>
    <w:p w:rsidR="00A54277" w:rsidRPr="00835CAD" w:rsidRDefault="00980231" w:rsidP="00D76BB4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4</w:t>
      </w:r>
      <w:r w:rsidR="00A54277" w:rsidRPr="00835CAD">
        <w:rPr>
          <w:b/>
          <w:sz w:val="26"/>
          <w:szCs w:val="26"/>
        </w:rPr>
        <w:t>. Отраслевые особенности планирования бюджетных ассигнований</w:t>
      </w:r>
      <w:r w:rsidR="009429B0">
        <w:rPr>
          <w:b/>
          <w:sz w:val="26"/>
          <w:szCs w:val="26"/>
        </w:rPr>
        <w:t xml:space="preserve"> б</w:t>
      </w:r>
      <w:r w:rsidR="00A54277" w:rsidRPr="00835CAD">
        <w:rPr>
          <w:b/>
          <w:sz w:val="26"/>
          <w:szCs w:val="26"/>
        </w:rPr>
        <w:t xml:space="preserve">юджета </w:t>
      </w:r>
      <w:r w:rsidR="00DE234E" w:rsidRPr="00835CAD">
        <w:rPr>
          <w:b/>
          <w:sz w:val="26"/>
          <w:szCs w:val="26"/>
        </w:rPr>
        <w:t xml:space="preserve">городского округа г. Бор </w:t>
      </w:r>
      <w:r w:rsidR="00EC61B1" w:rsidRPr="00835CAD">
        <w:rPr>
          <w:b/>
          <w:sz w:val="26"/>
          <w:szCs w:val="26"/>
        </w:rPr>
        <w:t xml:space="preserve">на </w:t>
      </w:r>
      <w:r w:rsidR="005C1D7B">
        <w:rPr>
          <w:b/>
          <w:sz w:val="26"/>
          <w:szCs w:val="26"/>
        </w:rPr>
        <w:t>2025</w:t>
      </w:r>
      <w:r w:rsidR="00EC61B1" w:rsidRPr="00835CAD">
        <w:rPr>
          <w:b/>
          <w:sz w:val="26"/>
          <w:szCs w:val="26"/>
        </w:rPr>
        <w:t xml:space="preserve"> год и плановый период </w:t>
      </w:r>
      <w:r w:rsidR="005C1D7B">
        <w:rPr>
          <w:b/>
          <w:sz w:val="26"/>
          <w:szCs w:val="26"/>
        </w:rPr>
        <w:t>2026</w:t>
      </w:r>
      <w:r w:rsidR="00EC61B1" w:rsidRPr="00835CAD">
        <w:rPr>
          <w:b/>
          <w:sz w:val="26"/>
          <w:szCs w:val="26"/>
        </w:rPr>
        <w:t xml:space="preserve"> и </w:t>
      </w:r>
      <w:r w:rsidR="005C1D7B">
        <w:rPr>
          <w:b/>
          <w:sz w:val="26"/>
          <w:szCs w:val="26"/>
        </w:rPr>
        <w:t>2027</w:t>
      </w:r>
      <w:r w:rsidR="00EC61B1" w:rsidRPr="00835CAD">
        <w:rPr>
          <w:b/>
          <w:sz w:val="26"/>
          <w:szCs w:val="26"/>
        </w:rPr>
        <w:t xml:space="preserve"> годов</w:t>
      </w:r>
      <w:r w:rsidR="00DE234E" w:rsidRPr="00835CAD">
        <w:rPr>
          <w:b/>
          <w:sz w:val="26"/>
          <w:szCs w:val="26"/>
        </w:rPr>
        <w:t>.</w:t>
      </w:r>
    </w:p>
    <w:p w:rsidR="005D4DED" w:rsidRPr="00835CAD" w:rsidRDefault="005D4DED" w:rsidP="00D76BB4">
      <w:pPr>
        <w:ind w:firstLine="709"/>
        <w:jc w:val="both"/>
        <w:rPr>
          <w:sz w:val="26"/>
          <w:szCs w:val="26"/>
        </w:rPr>
      </w:pPr>
    </w:p>
    <w:p w:rsidR="00A54277" w:rsidRPr="00835CAD" w:rsidRDefault="00C02EE8" w:rsidP="005B70DF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4</w:t>
      </w:r>
      <w:r w:rsidR="00A54277" w:rsidRPr="00835CAD">
        <w:rPr>
          <w:b/>
          <w:sz w:val="26"/>
          <w:szCs w:val="26"/>
        </w:rPr>
        <w:t>.1. Расходы на государственную поддержку средств массовой информации.</w:t>
      </w:r>
    </w:p>
    <w:p w:rsidR="00B0396B" w:rsidRDefault="00E122EE" w:rsidP="00B0396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835CAD">
        <w:rPr>
          <w:sz w:val="26"/>
          <w:szCs w:val="26"/>
        </w:rPr>
        <w:t xml:space="preserve">Государственная поддержка из областного бюджета средств массовой информации в </w:t>
      </w:r>
      <w:r w:rsidR="005C1D7B">
        <w:rPr>
          <w:sz w:val="26"/>
          <w:szCs w:val="26"/>
        </w:rPr>
        <w:t>2025</w:t>
      </w:r>
      <w:r w:rsidRPr="00835CAD">
        <w:rPr>
          <w:sz w:val="26"/>
          <w:szCs w:val="26"/>
        </w:rPr>
        <w:t xml:space="preserve"> году </w:t>
      </w:r>
      <w:r w:rsidR="00F62EC9" w:rsidRPr="00835CAD">
        <w:rPr>
          <w:sz w:val="26"/>
          <w:szCs w:val="26"/>
        </w:rPr>
        <w:t xml:space="preserve">и в плановом периоде </w:t>
      </w:r>
      <w:r w:rsidR="005C1D7B">
        <w:rPr>
          <w:sz w:val="26"/>
          <w:szCs w:val="26"/>
        </w:rPr>
        <w:t>2026</w:t>
      </w:r>
      <w:r w:rsidR="00F62EC9" w:rsidRPr="00835CAD">
        <w:rPr>
          <w:sz w:val="26"/>
          <w:szCs w:val="26"/>
        </w:rPr>
        <w:t xml:space="preserve"> и </w:t>
      </w:r>
      <w:r w:rsidR="005C1D7B">
        <w:rPr>
          <w:sz w:val="26"/>
          <w:szCs w:val="26"/>
        </w:rPr>
        <w:t>2027</w:t>
      </w:r>
      <w:r w:rsidR="00F62EC9" w:rsidRPr="00835CAD">
        <w:rPr>
          <w:sz w:val="26"/>
          <w:szCs w:val="26"/>
        </w:rPr>
        <w:t xml:space="preserve"> годов </w:t>
      </w:r>
      <w:r w:rsidRPr="00835CAD">
        <w:rPr>
          <w:sz w:val="26"/>
          <w:szCs w:val="26"/>
        </w:rPr>
        <w:t>будет осуществляться в форме субсидий</w:t>
      </w:r>
      <w:r w:rsidR="00F62EC9" w:rsidRPr="00835CAD">
        <w:rPr>
          <w:sz w:val="26"/>
          <w:szCs w:val="26"/>
        </w:rPr>
        <w:t>, с учетом соблюдения ус</w:t>
      </w:r>
      <w:r w:rsidR="00DF1202">
        <w:rPr>
          <w:sz w:val="26"/>
          <w:szCs w:val="26"/>
        </w:rPr>
        <w:t>тановленного</w:t>
      </w:r>
      <w:r w:rsidR="00F62EC9" w:rsidRPr="00835CAD">
        <w:rPr>
          <w:sz w:val="26"/>
          <w:szCs w:val="26"/>
        </w:rPr>
        <w:t xml:space="preserve"> </w:t>
      </w:r>
      <w:r w:rsidR="00DF1202">
        <w:rPr>
          <w:sz w:val="26"/>
          <w:szCs w:val="26"/>
        </w:rPr>
        <w:t xml:space="preserve">уровня </w:t>
      </w:r>
      <w:r w:rsidR="00F62EC9" w:rsidRPr="00835CAD">
        <w:rPr>
          <w:sz w:val="26"/>
          <w:szCs w:val="26"/>
        </w:rPr>
        <w:t>со</w:t>
      </w:r>
      <w:r w:rsidR="00EA26A8" w:rsidRPr="00835CAD">
        <w:rPr>
          <w:sz w:val="26"/>
          <w:szCs w:val="26"/>
        </w:rPr>
        <w:t>ф</w:t>
      </w:r>
      <w:r w:rsidR="00F62EC9" w:rsidRPr="00835CAD">
        <w:rPr>
          <w:sz w:val="26"/>
          <w:szCs w:val="26"/>
        </w:rPr>
        <w:t>инансирования</w:t>
      </w:r>
      <w:r w:rsidR="00EA26A8" w:rsidRPr="00835CAD">
        <w:rPr>
          <w:sz w:val="26"/>
          <w:szCs w:val="26"/>
        </w:rPr>
        <w:t xml:space="preserve"> </w:t>
      </w:r>
      <w:r w:rsidR="00D207A4" w:rsidRPr="00835CAD">
        <w:rPr>
          <w:sz w:val="26"/>
          <w:szCs w:val="26"/>
        </w:rPr>
        <w:t>из местного бюджета</w:t>
      </w:r>
      <w:r w:rsidR="00F62EC9" w:rsidRPr="00835CAD">
        <w:rPr>
          <w:sz w:val="26"/>
          <w:szCs w:val="26"/>
        </w:rPr>
        <w:t>,</w:t>
      </w:r>
      <w:r w:rsidRPr="00835CAD">
        <w:rPr>
          <w:sz w:val="26"/>
          <w:szCs w:val="26"/>
        </w:rPr>
        <w:t xml:space="preserve"> в соответствии с постановлением </w:t>
      </w:r>
      <w:r w:rsidR="00B0396B" w:rsidRPr="00B0396B">
        <w:rPr>
          <w:sz w:val="26"/>
          <w:szCs w:val="26"/>
        </w:rPr>
        <w:t>Правительства Нижегородской области от 05.03.2009 года №98 "О порядке предоставления из средств областного бюджета субсиди</w:t>
      </w:r>
      <w:r w:rsidR="00290049">
        <w:rPr>
          <w:sz w:val="26"/>
          <w:szCs w:val="26"/>
        </w:rPr>
        <w:t>и</w:t>
      </w:r>
      <w:r w:rsidR="00B0396B" w:rsidRPr="00B0396B">
        <w:rPr>
          <w:sz w:val="26"/>
          <w:szCs w:val="26"/>
        </w:rPr>
        <w:t xml:space="preserve"> на оказание государственной </w:t>
      </w:r>
      <w:r w:rsidR="00B0396B" w:rsidRPr="009926C9">
        <w:rPr>
          <w:sz w:val="26"/>
          <w:szCs w:val="26"/>
        </w:rPr>
        <w:t>финансовой поддержки средствам массовой информации, освещающим деятельность профессиональных союзов, действующих на территории Нижегородской области"</w:t>
      </w:r>
      <w:r w:rsidR="00991DD9">
        <w:rPr>
          <w:sz w:val="26"/>
          <w:szCs w:val="26"/>
        </w:rPr>
        <w:t>,</w:t>
      </w:r>
      <w:r w:rsidR="00B0396B" w:rsidRPr="009926C9">
        <w:rPr>
          <w:sz w:val="26"/>
          <w:szCs w:val="26"/>
        </w:rPr>
        <w:t xml:space="preserve"> </w:t>
      </w:r>
      <w:r w:rsidR="00991DD9" w:rsidRPr="00991DD9">
        <w:rPr>
          <w:sz w:val="26"/>
          <w:szCs w:val="26"/>
        </w:rPr>
        <w:t>постановлени</w:t>
      </w:r>
      <w:r w:rsidR="00290049">
        <w:rPr>
          <w:sz w:val="26"/>
          <w:szCs w:val="26"/>
        </w:rPr>
        <w:t>ем</w:t>
      </w:r>
      <w:r w:rsidR="00991DD9" w:rsidRPr="00991DD9">
        <w:rPr>
          <w:sz w:val="26"/>
          <w:szCs w:val="26"/>
        </w:rPr>
        <w:t xml:space="preserve"> Правительства Нижегородской области от 13 ноября 2017 г. № 801 "Об утверждении порядка определения объема и предоставления из областного бюджета субсидии на оказание государственной финансовой поддержки средствам массовой информации Нижегородской области" и постановлению Правительства Нижегородской области от 25 января </w:t>
      </w:r>
      <w:r w:rsidR="005C1D7B">
        <w:rPr>
          <w:sz w:val="26"/>
          <w:szCs w:val="26"/>
        </w:rPr>
        <w:t>2024</w:t>
      </w:r>
      <w:r w:rsidR="00991DD9" w:rsidRPr="00991DD9">
        <w:rPr>
          <w:sz w:val="26"/>
          <w:szCs w:val="26"/>
        </w:rPr>
        <w:t xml:space="preserve"> г. № 30 "Об утверждении гранта Правительства Нижегородской области районным (окружным) организациям Нижегородской области, осуществляющим выпуск электронных средств массовой информации, и утверждении порядка его предоставления из областного бюджета в форме субсидии</w:t>
      </w:r>
      <w:r w:rsidR="00991DD9" w:rsidRPr="00EB7FD2">
        <w:rPr>
          <w:rFonts w:eastAsia="Calibri"/>
          <w:szCs w:val="28"/>
          <w:lang w:eastAsia="en-US"/>
        </w:rPr>
        <w:t>"</w:t>
      </w:r>
      <w:r w:rsidR="00991DD9">
        <w:rPr>
          <w:rFonts w:eastAsia="Calibri"/>
          <w:szCs w:val="28"/>
          <w:lang w:eastAsia="en-US"/>
        </w:rPr>
        <w:t>.</w:t>
      </w:r>
    </w:p>
    <w:p w:rsidR="00E122EE" w:rsidRPr="00835CAD" w:rsidRDefault="00D207A4" w:rsidP="005B70D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 xml:space="preserve">В </w:t>
      </w:r>
      <w:r w:rsidR="005C1D7B">
        <w:rPr>
          <w:sz w:val="26"/>
          <w:szCs w:val="26"/>
        </w:rPr>
        <w:t>2025</w:t>
      </w:r>
      <w:r w:rsidRPr="00835CAD">
        <w:rPr>
          <w:sz w:val="26"/>
          <w:szCs w:val="26"/>
        </w:rPr>
        <w:t>-</w:t>
      </w:r>
      <w:r w:rsidR="005C1D7B">
        <w:rPr>
          <w:sz w:val="26"/>
          <w:szCs w:val="26"/>
        </w:rPr>
        <w:t>2027</w:t>
      </w:r>
      <w:r w:rsidR="00E122EE" w:rsidRPr="00835CAD">
        <w:rPr>
          <w:sz w:val="26"/>
          <w:szCs w:val="26"/>
        </w:rPr>
        <w:t xml:space="preserve"> года</w:t>
      </w:r>
      <w:r w:rsidRPr="00835CAD">
        <w:rPr>
          <w:sz w:val="26"/>
          <w:szCs w:val="26"/>
        </w:rPr>
        <w:t>х</w:t>
      </w:r>
      <w:r w:rsidR="00E122EE" w:rsidRPr="00835CAD">
        <w:rPr>
          <w:sz w:val="26"/>
          <w:szCs w:val="26"/>
        </w:rPr>
        <w:t xml:space="preserve"> субсидии из средств областного бюджета выделяются на обеспечение бесперебойного выхода одного печатного СМИ на территории муниципального района и городского округа Нижегородской области, субсидии на финансовую поддержку выпуска продукта электронных СМИ (радио, телевидения) из средств областного бюджета не предоставляются.</w:t>
      </w:r>
    </w:p>
    <w:p w:rsidR="00A54277" w:rsidRPr="00835CAD" w:rsidRDefault="00A54277" w:rsidP="005B70DF">
      <w:pPr>
        <w:ind w:firstLine="709"/>
        <w:jc w:val="both"/>
        <w:rPr>
          <w:sz w:val="26"/>
          <w:szCs w:val="26"/>
        </w:rPr>
      </w:pPr>
    </w:p>
    <w:p w:rsidR="00A54277" w:rsidRPr="00835CAD" w:rsidRDefault="00C02EE8" w:rsidP="005B70DF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4</w:t>
      </w:r>
      <w:r w:rsidR="00A54277" w:rsidRPr="00835CAD">
        <w:rPr>
          <w:b/>
          <w:sz w:val="26"/>
          <w:szCs w:val="26"/>
        </w:rPr>
        <w:t>.</w:t>
      </w:r>
      <w:r w:rsidR="008F55BF" w:rsidRPr="00835CAD">
        <w:rPr>
          <w:b/>
          <w:sz w:val="26"/>
          <w:szCs w:val="26"/>
        </w:rPr>
        <w:t>2</w:t>
      </w:r>
      <w:r w:rsidR="00A54277" w:rsidRPr="00835CAD">
        <w:rPr>
          <w:b/>
          <w:sz w:val="26"/>
          <w:szCs w:val="26"/>
        </w:rPr>
        <w:t>. Расходы на осуществление дорожной деятельности.</w:t>
      </w:r>
    </w:p>
    <w:p w:rsidR="00E122EE" w:rsidRPr="00835CAD" w:rsidRDefault="00E122EE" w:rsidP="005B70DF">
      <w:pPr>
        <w:autoSpaceDE w:val="0"/>
        <w:autoSpaceDN w:val="0"/>
        <w:adjustRightInd w:val="0"/>
        <w:ind w:firstLine="709"/>
        <w:jc w:val="both"/>
        <w:outlineLvl w:val="0"/>
        <w:rPr>
          <w:iCs/>
          <w:sz w:val="26"/>
          <w:szCs w:val="26"/>
        </w:rPr>
      </w:pPr>
      <w:r w:rsidRPr="00835CAD">
        <w:rPr>
          <w:sz w:val="26"/>
          <w:szCs w:val="26"/>
        </w:rPr>
        <w:t xml:space="preserve">Расходы на осуществление дорожной деятельности в </w:t>
      </w:r>
      <w:r w:rsidR="005C1D7B">
        <w:rPr>
          <w:sz w:val="26"/>
          <w:szCs w:val="26"/>
        </w:rPr>
        <w:t>2025</w:t>
      </w:r>
      <w:r w:rsidR="00E03FD7" w:rsidRPr="00835CAD">
        <w:rPr>
          <w:sz w:val="26"/>
          <w:szCs w:val="26"/>
        </w:rPr>
        <w:t>-</w:t>
      </w:r>
      <w:r w:rsidR="005C1D7B">
        <w:rPr>
          <w:sz w:val="26"/>
          <w:szCs w:val="26"/>
        </w:rPr>
        <w:t>2027</w:t>
      </w:r>
      <w:r w:rsidRPr="00835CAD">
        <w:rPr>
          <w:sz w:val="26"/>
          <w:szCs w:val="26"/>
        </w:rPr>
        <w:t xml:space="preserve"> год</w:t>
      </w:r>
      <w:r w:rsidR="00E03FD7" w:rsidRPr="00835CAD">
        <w:rPr>
          <w:sz w:val="26"/>
          <w:szCs w:val="26"/>
        </w:rPr>
        <w:t>ах</w:t>
      </w:r>
      <w:r w:rsidRPr="00835CAD">
        <w:rPr>
          <w:sz w:val="26"/>
          <w:szCs w:val="26"/>
        </w:rPr>
        <w:t xml:space="preserve"> планируются в соответствии с </w:t>
      </w:r>
      <w:r w:rsidR="00D207A4" w:rsidRPr="00835CAD">
        <w:rPr>
          <w:sz w:val="26"/>
          <w:szCs w:val="26"/>
        </w:rPr>
        <w:t xml:space="preserve">Решением Совета </w:t>
      </w:r>
      <w:r w:rsidR="007139AC" w:rsidRPr="00835CAD">
        <w:rPr>
          <w:sz w:val="26"/>
          <w:szCs w:val="26"/>
        </w:rPr>
        <w:t>д</w:t>
      </w:r>
      <w:r w:rsidR="00D207A4" w:rsidRPr="00835CAD">
        <w:rPr>
          <w:sz w:val="26"/>
          <w:szCs w:val="26"/>
        </w:rPr>
        <w:t xml:space="preserve">епутатов городского округа город </w:t>
      </w:r>
      <w:r w:rsidR="00D207A4" w:rsidRPr="00835CAD">
        <w:rPr>
          <w:sz w:val="26"/>
          <w:szCs w:val="26"/>
        </w:rPr>
        <w:lastRenderedPageBreak/>
        <w:t xml:space="preserve">Бор </w:t>
      </w:r>
      <w:hyperlink r:id="rId13" w:history="1">
        <w:r w:rsidRPr="00835CAD">
          <w:rPr>
            <w:iCs/>
            <w:sz w:val="26"/>
            <w:szCs w:val="26"/>
          </w:rPr>
          <w:t xml:space="preserve">Нижегородской области от </w:t>
        </w:r>
        <w:r w:rsidR="007139AC" w:rsidRPr="00835CAD">
          <w:rPr>
            <w:iCs/>
            <w:sz w:val="26"/>
            <w:szCs w:val="26"/>
          </w:rPr>
          <w:t xml:space="preserve">24 сентября 2013 </w:t>
        </w:r>
        <w:r w:rsidRPr="00835CAD">
          <w:rPr>
            <w:iCs/>
            <w:sz w:val="26"/>
            <w:szCs w:val="26"/>
          </w:rPr>
          <w:t>года №</w:t>
        </w:r>
        <w:r w:rsidR="004B3FB4" w:rsidRPr="00835CAD">
          <w:rPr>
            <w:iCs/>
            <w:sz w:val="26"/>
            <w:szCs w:val="26"/>
          </w:rPr>
          <w:t> </w:t>
        </w:r>
        <w:r w:rsidR="007139AC" w:rsidRPr="00835CAD">
          <w:rPr>
            <w:iCs/>
            <w:sz w:val="26"/>
            <w:szCs w:val="26"/>
          </w:rPr>
          <w:t>74</w:t>
        </w:r>
        <w:r w:rsidRPr="00835CAD">
          <w:rPr>
            <w:iCs/>
            <w:sz w:val="26"/>
            <w:szCs w:val="26"/>
          </w:rPr>
          <w:t xml:space="preserve"> "О </w:t>
        </w:r>
        <w:r w:rsidR="007139AC" w:rsidRPr="00835CAD">
          <w:rPr>
            <w:iCs/>
            <w:sz w:val="26"/>
            <w:szCs w:val="26"/>
          </w:rPr>
          <w:t xml:space="preserve">создании муниципального </w:t>
        </w:r>
        <w:r w:rsidRPr="00835CAD">
          <w:rPr>
            <w:iCs/>
            <w:sz w:val="26"/>
            <w:szCs w:val="26"/>
          </w:rPr>
          <w:t>дорожно</w:t>
        </w:r>
        <w:r w:rsidR="007139AC" w:rsidRPr="00835CAD">
          <w:rPr>
            <w:iCs/>
            <w:sz w:val="26"/>
            <w:szCs w:val="26"/>
          </w:rPr>
          <w:t>го</w:t>
        </w:r>
        <w:r w:rsidRPr="00835CAD">
          <w:rPr>
            <w:iCs/>
            <w:sz w:val="26"/>
            <w:szCs w:val="26"/>
          </w:rPr>
          <w:t xml:space="preserve"> фонд</w:t>
        </w:r>
        <w:r w:rsidR="007139AC" w:rsidRPr="00835CAD">
          <w:rPr>
            <w:iCs/>
            <w:sz w:val="26"/>
            <w:szCs w:val="26"/>
          </w:rPr>
          <w:t>а</w:t>
        </w:r>
        <w:r w:rsidRPr="00835CAD">
          <w:rPr>
            <w:iCs/>
            <w:sz w:val="26"/>
            <w:szCs w:val="26"/>
          </w:rPr>
          <w:t xml:space="preserve"> </w:t>
        </w:r>
        <w:r w:rsidR="007139AC" w:rsidRPr="00835CAD">
          <w:rPr>
            <w:iCs/>
            <w:sz w:val="26"/>
            <w:szCs w:val="26"/>
          </w:rPr>
          <w:t>городского округа город Бор</w:t>
        </w:r>
        <w:r w:rsidRPr="00835CAD">
          <w:rPr>
            <w:iCs/>
            <w:sz w:val="26"/>
            <w:szCs w:val="26"/>
          </w:rPr>
          <w:t>"</w:t>
        </w:r>
        <w:r w:rsidR="007139AC" w:rsidRPr="00835CAD">
          <w:rPr>
            <w:iCs/>
            <w:sz w:val="26"/>
            <w:szCs w:val="26"/>
          </w:rPr>
          <w:t xml:space="preserve"> (с изменениями на основании Решения Совета депутатов городского округа город Бор от 31 марта 2015 года №22)</w:t>
        </w:r>
        <w:r w:rsidRPr="00835CAD">
          <w:rPr>
            <w:iCs/>
            <w:sz w:val="26"/>
            <w:szCs w:val="26"/>
          </w:rPr>
          <w:t xml:space="preserve">. </w:t>
        </w:r>
      </w:hyperlink>
    </w:p>
    <w:p w:rsidR="00E122EE" w:rsidRPr="00835CAD" w:rsidRDefault="00E122EE" w:rsidP="005B70DF">
      <w:pPr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835CAD">
        <w:rPr>
          <w:sz w:val="26"/>
          <w:szCs w:val="26"/>
        </w:rPr>
        <w:t>За счет ассигнований дорожного фонда будут предусмотрены следующие расходы</w:t>
      </w:r>
      <w:r w:rsidR="00D207A4" w:rsidRPr="00835CAD">
        <w:rPr>
          <w:sz w:val="26"/>
          <w:szCs w:val="26"/>
        </w:rPr>
        <w:t xml:space="preserve"> в рамках муниципальной программы </w:t>
      </w:r>
      <w:r w:rsidR="00D13061" w:rsidRPr="00835CAD">
        <w:rPr>
          <w:sz w:val="26"/>
          <w:szCs w:val="26"/>
        </w:rPr>
        <w:t xml:space="preserve">«Содержание и развитие дорожного хозяйства городского округа город Бор» на </w:t>
      </w:r>
      <w:r w:rsidR="005C1D7B">
        <w:rPr>
          <w:sz w:val="26"/>
          <w:szCs w:val="26"/>
        </w:rPr>
        <w:t>2025</w:t>
      </w:r>
      <w:r w:rsidR="00D13061" w:rsidRPr="00835CAD">
        <w:rPr>
          <w:sz w:val="26"/>
          <w:szCs w:val="26"/>
        </w:rPr>
        <w:t>-</w:t>
      </w:r>
      <w:r w:rsidR="005C1D7B">
        <w:rPr>
          <w:sz w:val="26"/>
          <w:szCs w:val="26"/>
        </w:rPr>
        <w:t>2027</w:t>
      </w:r>
      <w:r w:rsidR="00D13061" w:rsidRPr="00835CAD">
        <w:rPr>
          <w:sz w:val="26"/>
          <w:szCs w:val="26"/>
        </w:rPr>
        <w:t xml:space="preserve"> годы</w:t>
      </w:r>
      <w:r w:rsidRPr="00835CAD">
        <w:rPr>
          <w:sz w:val="26"/>
          <w:szCs w:val="26"/>
        </w:rPr>
        <w:t>:</w:t>
      </w:r>
    </w:p>
    <w:p w:rsidR="00E122EE" w:rsidRPr="00835CAD" w:rsidRDefault="00E122EE" w:rsidP="005B70D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 xml:space="preserve">- на </w:t>
      </w:r>
      <w:r w:rsidR="00D13061" w:rsidRPr="00835CAD">
        <w:rPr>
          <w:sz w:val="26"/>
          <w:szCs w:val="26"/>
        </w:rPr>
        <w:t>содержание автомобильных дорог общего пользования местного значения городского округа город Бор, в том числе расходов на их паспортизацию, организацию и обеспечение безопасности дорожного движения;</w:t>
      </w:r>
    </w:p>
    <w:p w:rsidR="00195AE1" w:rsidRPr="00835CAD" w:rsidRDefault="00E122EE" w:rsidP="005B70D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 xml:space="preserve">- на </w:t>
      </w:r>
      <w:r w:rsidR="00195AE1" w:rsidRPr="00835CAD">
        <w:rPr>
          <w:sz w:val="26"/>
          <w:szCs w:val="26"/>
        </w:rPr>
        <w:t>ремонт автомобильных дорог общего пользования местного значения городского округа город Бор;</w:t>
      </w:r>
    </w:p>
    <w:p w:rsidR="00B87324" w:rsidRPr="00835CAD" w:rsidRDefault="00B87324" w:rsidP="00B87324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835CAD">
        <w:rPr>
          <w:sz w:val="26"/>
          <w:szCs w:val="26"/>
        </w:rPr>
        <w:t>- на</w:t>
      </w:r>
      <w:r w:rsidRPr="00835CAD">
        <w:rPr>
          <w:rFonts w:eastAsia="Calibri"/>
          <w:sz w:val="26"/>
          <w:szCs w:val="26"/>
        </w:rPr>
        <w:t xml:space="preserve"> капитальный ремонт, реконструкцию и строительство автомобильных дорог общего пользования местного значения городского округа город Бор (включая расходы на инженерные изыскания, разработку проектной документации и проведение необходимых экспертиз);</w:t>
      </w:r>
    </w:p>
    <w:p w:rsidR="00B87324" w:rsidRPr="00835CAD" w:rsidRDefault="00450D65" w:rsidP="00450D65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835CAD">
        <w:rPr>
          <w:rFonts w:eastAsia="Calibri"/>
          <w:sz w:val="26"/>
          <w:szCs w:val="26"/>
        </w:rPr>
        <w:t xml:space="preserve">- на </w:t>
      </w:r>
      <w:r w:rsidR="00B87324" w:rsidRPr="00835CAD">
        <w:rPr>
          <w:rFonts w:eastAsia="Calibri"/>
          <w:sz w:val="26"/>
          <w:szCs w:val="26"/>
        </w:rPr>
        <w:t>капитальны</w:t>
      </w:r>
      <w:r w:rsidRPr="00835CAD">
        <w:rPr>
          <w:rFonts w:eastAsia="Calibri"/>
          <w:sz w:val="26"/>
          <w:szCs w:val="26"/>
        </w:rPr>
        <w:t>й ремонт</w:t>
      </w:r>
      <w:r w:rsidR="00B87324" w:rsidRPr="00835CAD">
        <w:rPr>
          <w:rFonts w:eastAsia="Calibri"/>
          <w:sz w:val="26"/>
          <w:szCs w:val="26"/>
        </w:rPr>
        <w:t xml:space="preserve"> и ремонт дворовых территорий многоквартирных домов, проездов к дворовым территориям многоквартирных домов;</w:t>
      </w:r>
    </w:p>
    <w:p w:rsidR="00B87324" w:rsidRPr="00835CAD" w:rsidRDefault="00450D65" w:rsidP="00450D65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835CAD">
        <w:rPr>
          <w:rFonts w:eastAsia="Calibri"/>
          <w:sz w:val="26"/>
          <w:szCs w:val="26"/>
        </w:rPr>
        <w:t>- на и</w:t>
      </w:r>
      <w:r w:rsidR="00B87324" w:rsidRPr="00835CAD">
        <w:rPr>
          <w:rFonts w:eastAsia="Calibri"/>
          <w:sz w:val="26"/>
          <w:szCs w:val="26"/>
        </w:rPr>
        <w:t>ны</w:t>
      </w:r>
      <w:r w:rsidRPr="00835CAD">
        <w:rPr>
          <w:rFonts w:eastAsia="Calibri"/>
          <w:sz w:val="26"/>
          <w:szCs w:val="26"/>
        </w:rPr>
        <w:t>е</w:t>
      </w:r>
      <w:r w:rsidR="00B87324" w:rsidRPr="00835CAD">
        <w:rPr>
          <w:rFonts w:eastAsia="Calibri"/>
          <w:sz w:val="26"/>
          <w:szCs w:val="26"/>
        </w:rPr>
        <w:t xml:space="preserve"> расход</w:t>
      </w:r>
      <w:r w:rsidRPr="00835CAD">
        <w:rPr>
          <w:rFonts w:eastAsia="Calibri"/>
          <w:sz w:val="26"/>
          <w:szCs w:val="26"/>
        </w:rPr>
        <w:t>ы</w:t>
      </w:r>
      <w:r w:rsidR="00B87324" w:rsidRPr="00835CAD">
        <w:rPr>
          <w:rFonts w:eastAsia="Calibri"/>
          <w:sz w:val="26"/>
          <w:szCs w:val="26"/>
        </w:rPr>
        <w:t>, связанны</w:t>
      </w:r>
      <w:r w:rsidRPr="00835CAD">
        <w:rPr>
          <w:rFonts w:eastAsia="Calibri"/>
          <w:sz w:val="26"/>
          <w:szCs w:val="26"/>
        </w:rPr>
        <w:t>е</w:t>
      </w:r>
      <w:r w:rsidR="00B87324" w:rsidRPr="00835CAD">
        <w:rPr>
          <w:rFonts w:eastAsia="Calibri"/>
          <w:sz w:val="26"/>
          <w:szCs w:val="26"/>
        </w:rPr>
        <w:t xml:space="preserve"> с финансовым обеспечением дорожной деятельности в отношении автомобильных дорог городского округа город Бор</w:t>
      </w:r>
      <w:r w:rsidR="00037705">
        <w:rPr>
          <w:rFonts w:eastAsia="Calibri"/>
          <w:sz w:val="26"/>
          <w:szCs w:val="26"/>
        </w:rPr>
        <w:t>.</w:t>
      </w:r>
    </w:p>
    <w:p w:rsidR="005B70DF" w:rsidRPr="00835CAD" w:rsidRDefault="005B70DF" w:rsidP="005B70D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122EE" w:rsidRPr="00835CAD" w:rsidRDefault="00947949" w:rsidP="005B70DF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4</w:t>
      </w:r>
      <w:r w:rsidR="005B70DF" w:rsidRPr="00835CAD">
        <w:rPr>
          <w:b/>
          <w:sz w:val="26"/>
          <w:szCs w:val="26"/>
        </w:rPr>
        <w:t>.</w:t>
      </w:r>
      <w:r w:rsidR="00D207A4" w:rsidRPr="00835CAD">
        <w:rPr>
          <w:b/>
          <w:sz w:val="26"/>
          <w:szCs w:val="26"/>
        </w:rPr>
        <w:t>3</w:t>
      </w:r>
      <w:r w:rsidR="005B70DF" w:rsidRPr="00835CAD">
        <w:rPr>
          <w:b/>
          <w:sz w:val="26"/>
          <w:szCs w:val="26"/>
        </w:rPr>
        <w:t>. </w:t>
      </w:r>
      <w:r w:rsidR="00E122EE" w:rsidRPr="00835CAD">
        <w:rPr>
          <w:b/>
          <w:sz w:val="26"/>
          <w:szCs w:val="26"/>
        </w:rPr>
        <w:t>Расходы на жилищно-коммунальное хозяйство</w:t>
      </w:r>
      <w:r w:rsidR="005B70DF" w:rsidRPr="00835CAD">
        <w:rPr>
          <w:b/>
          <w:sz w:val="26"/>
          <w:szCs w:val="26"/>
        </w:rPr>
        <w:t>.</w:t>
      </w:r>
    </w:p>
    <w:p w:rsidR="009E07BE" w:rsidRPr="00835CAD" w:rsidRDefault="009E07BE" w:rsidP="005B70D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 xml:space="preserve">Расходы бюджета городского округа г. Бор по отрасли «Жилищно-коммунальное хозяйство» на </w:t>
      </w:r>
      <w:r w:rsidR="005C1D7B">
        <w:rPr>
          <w:sz w:val="26"/>
          <w:szCs w:val="26"/>
        </w:rPr>
        <w:t>2025</w:t>
      </w:r>
      <w:r w:rsidR="00E03FD7" w:rsidRPr="00835CAD">
        <w:rPr>
          <w:sz w:val="26"/>
          <w:szCs w:val="26"/>
        </w:rPr>
        <w:t>-</w:t>
      </w:r>
      <w:r w:rsidR="005C1D7B">
        <w:rPr>
          <w:sz w:val="26"/>
          <w:szCs w:val="26"/>
        </w:rPr>
        <w:t>2027</w:t>
      </w:r>
      <w:r w:rsidRPr="00835CAD">
        <w:rPr>
          <w:sz w:val="26"/>
          <w:szCs w:val="26"/>
        </w:rPr>
        <w:t xml:space="preserve"> год</w:t>
      </w:r>
      <w:r w:rsidR="00E03FD7" w:rsidRPr="00835CAD">
        <w:rPr>
          <w:sz w:val="26"/>
          <w:szCs w:val="26"/>
        </w:rPr>
        <w:t>ы</w:t>
      </w:r>
      <w:r w:rsidRPr="00835CAD">
        <w:rPr>
          <w:sz w:val="26"/>
          <w:szCs w:val="26"/>
        </w:rPr>
        <w:t xml:space="preserve"> формируются с учетом реализации приоритетных задач бюджетной поддержки </w:t>
      </w:r>
      <w:r w:rsidR="00E03FD7" w:rsidRPr="00835CAD">
        <w:rPr>
          <w:sz w:val="26"/>
          <w:szCs w:val="26"/>
        </w:rPr>
        <w:t>в рамках реализации</w:t>
      </w:r>
      <w:r w:rsidRPr="00835CAD">
        <w:rPr>
          <w:sz w:val="26"/>
          <w:szCs w:val="26"/>
        </w:rPr>
        <w:t xml:space="preserve"> муниципальн</w:t>
      </w:r>
      <w:r w:rsidR="00E03FD7" w:rsidRPr="00835CAD">
        <w:rPr>
          <w:sz w:val="26"/>
          <w:szCs w:val="26"/>
        </w:rPr>
        <w:t>ой</w:t>
      </w:r>
      <w:r w:rsidRPr="00835CAD">
        <w:rPr>
          <w:sz w:val="26"/>
          <w:szCs w:val="26"/>
        </w:rPr>
        <w:t xml:space="preserve"> программ</w:t>
      </w:r>
      <w:r w:rsidR="00E03FD7" w:rsidRPr="00835CAD">
        <w:rPr>
          <w:sz w:val="26"/>
          <w:szCs w:val="26"/>
        </w:rPr>
        <w:t>ы "</w:t>
      </w:r>
      <w:r w:rsidR="00BB5873" w:rsidRPr="00835CAD">
        <w:rPr>
          <w:sz w:val="26"/>
          <w:szCs w:val="26"/>
        </w:rPr>
        <w:t>Развитие сферы жилищно-коммунального хозяйства городского округа г. Бор</w:t>
      </w:r>
      <w:r w:rsidR="00E03FD7" w:rsidRPr="00835CAD">
        <w:rPr>
          <w:sz w:val="26"/>
          <w:szCs w:val="26"/>
        </w:rPr>
        <w:t>",</w:t>
      </w:r>
      <w:r w:rsidRPr="00835CAD">
        <w:rPr>
          <w:sz w:val="26"/>
          <w:szCs w:val="26"/>
        </w:rPr>
        <w:t xml:space="preserve"> направленных на стимулирование ра</w:t>
      </w:r>
      <w:r w:rsidR="00E03FD7" w:rsidRPr="00835CAD">
        <w:rPr>
          <w:sz w:val="26"/>
          <w:szCs w:val="26"/>
        </w:rPr>
        <w:t xml:space="preserve">звития и модернизации жилищного, </w:t>
      </w:r>
      <w:r w:rsidRPr="00835CAD">
        <w:rPr>
          <w:sz w:val="26"/>
          <w:szCs w:val="26"/>
        </w:rPr>
        <w:t>коммунального хозяйства</w:t>
      </w:r>
      <w:r w:rsidR="00E03FD7" w:rsidRPr="00835CAD">
        <w:rPr>
          <w:sz w:val="26"/>
          <w:szCs w:val="26"/>
        </w:rPr>
        <w:t xml:space="preserve"> и благоустройства городского округа г.Бор</w:t>
      </w:r>
      <w:r w:rsidRPr="00835CAD">
        <w:rPr>
          <w:sz w:val="26"/>
          <w:szCs w:val="26"/>
        </w:rPr>
        <w:t>.</w:t>
      </w:r>
    </w:p>
    <w:p w:rsidR="00E122EE" w:rsidRDefault="00E122EE" w:rsidP="005B70D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 xml:space="preserve">Расходы на реализацию мероприятий, направленных на энергосбережение и повышение энергетической эффективности и энергетическую безопасность в сфере использования топливных ресурсов планируются в рамках </w:t>
      </w:r>
      <w:r w:rsidR="009926C9">
        <w:rPr>
          <w:sz w:val="26"/>
          <w:szCs w:val="26"/>
        </w:rPr>
        <w:t xml:space="preserve">муниципальной программы </w:t>
      </w:r>
      <w:r w:rsidR="002C5776" w:rsidRPr="002C5776">
        <w:rPr>
          <w:sz w:val="26"/>
          <w:szCs w:val="26"/>
        </w:rPr>
        <w:t>"Энергосбережение и повышение энергетической эффективности на территории городского округа г. Бор"</w:t>
      </w:r>
      <w:r w:rsidR="002C5776">
        <w:rPr>
          <w:sz w:val="26"/>
          <w:szCs w:val="26"/>
        </w:rPr>
        <w:t>.</w:t>
      </w:r>
    </w:p>
    <w:p w:rsidR="002C5776" w:rsidRPr="00835CAD" w:rsidRDefault="002C5776" w:rsidP="005B70D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C5776">
        <w:rPr>
          <w:sz w:val="26"/>
          <w:szCs w:val="26"/>
        </w:rPr>
        <w:t xml:space="preserve">Расходы на проведение мероприятий по созданию комфортной среды проживания и жизнедеятельности для человека на </w:t>
      </w:r>
      <w:r w:rsidR="005C1D7B">
        <w:rPr>
          <w:sz w:val="26"/>
          <w:szCs w:val="26"/>
        </w:rPr>
        <w:t>2025</w:t>
      </w:r>
      <w:r w:rsidRPr="002C5776">
        <w:rPr>
          <w:sz w:val="26"/>
          <w:szCs w:val="26"/>
        </w:rPr>
        <w:t>-</w:t>
      </w:r>
      <w:r w:rsidR="005C1D7B">
        <w:rPr>
          <w:sz w:val="26"/>
          <w:szCs w:val="26"/>
        </w:rPr>
        <w:t>2027</w:t>
      </w:r>
      <w:r>
        <w:rPr>
          <w:sz w:val="26"/>
          <w:szCs w:val="26"/>
        </w:rPr>
        <w:t xml:space="preserve"> </w:t>
      </w:r>
      <w:r w:rsidRPr="002C5776">
        <w:rPr>
          <w:sz w:val="26"/>
          <w:szCs w:val="26"/>
        </w:rPr>
        <w:t>планируются в рамках муниципальной программы "Формирование современной городской среды на территории городского округа г. Бор"</w:t>
      </w:r>
      <w:r>
        <w:rPr>
          <w:sz w:val="26"/>
          <w:szCs w:val="26"/>
        </w:rPr>
        <w:t>.</w:t>
      </w:r>
    </w:p>
    <w:p w:rsidR="005B70DF" w:rsidRPr="00835CAD" w:rsidRDefault="005B70DF" w:rsidP="005B70D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122EE" w:rsidRPr="00835CAD" w:rsidRDefault="00947949" w:rsidP="005B70DF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4</w:t>
      </w:r>
      <w:r w:rsidR="005B70DF" w:rsidRPr="00835CAD">
        <w:rPr>
          <w:b/>
          <w:sz w:val="26"/>
          <w:szCs w:val="26"/>
        </w:rPr>
        <w:t>.</w:t>
      </w:r>
      <w:r w:rsidR="00D207A4" w:rsidRPr="00835CAD">
        <w:rPr>
          <w:b/>
          <w:sz w:val="26"/>
          <w:szCs w:val="26"/>
        </w:rPr>
        <w:t>4</w:t>
      </w:r>
      <w:r w:rsidR="005B70DF" w:rsidRPr="00835CAD">
        <w:rPr>
          <w:b/>
          <w:sz w:val="26"/>
          <w:szCs w:val="26"/>
        </w:rPr>
        <w:t>.</w:t>
      </w:r>
      <w:r w:rsidR="002C5776">
        <w:rPr>
          <w:b/>
          <w:sz w:val="26"/>
          <w:szCs w:val="26"/>
        </w:rPr>
        <w:t xml:space="preserve"> </w:t>
      </w:r>
      <w:r w:rsidR="00E122EE" w:rsidRPr="00835CAD">
        <w:rPr>
          <w:b/>
          <w:sz w:val="26"/>
          <w:szCs w:val="26"/>
        </w:rPr>
        <w:t>Расходы на поддержку агропромышленного комплекса</w:t>
      </w:r>
      <w:r w:rsidR="002C5776">
        <w:rPr>
          <w:b/>
          <w:sz w:val="26"/>
          <w:szCs w:val="26"/>
        </w:rPr>
        <w:t>.</w:t>
      </w:r>
    </w:p>
    <w:p w:rsidR="00E03FD7" w:rsidRPr="00835CAD" w:rsidRDefault="00F83ECF" w:rsidP="00E03FD7">
      <w:pPr>
        <w:ind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>Расходы на поддержку агропромышленного комплекса, как и раньше, будут осуществляться в основном за счет межбюджетных трансфертов, поступивших из федерального и областного бюджетов</w:t>
      </w:r>
      <w:r w:rsidR="00E03FD7" w:rsidRPr="00835CAD">
        <w:rPr>
          <w:sz w:val="26"/>
          <w:szCs w:val="26"/>
        </w:rPr>
        <w:t xml:space="preserve"> в рамках</w:t>
      </w:r>
      <w:r w:rsidR="00C008EE" w:rsidRPr="00835CAD">
        <w:rPr>
          <w:sz w:val="26"/>
          <w:szCs w:val="26"/>
        </w:rPr>
        <w:t xml:space="preserve"> муниципальной программы «Развитие агропромышленного комплекса в городском округе город Бор».</w:t>
      </w:r>
    </w:p>
    <w:p w:rsidR="00E122EE" w:rsidRPr="00835CAD" w:rsidRDefault="00E122EE" w:rsidP="005B70DF">
      <w:pPr>
        <w:ind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>Приоритетными направлениями государственной поддержки агропромышленного комплекса при планировании бюджетных ассигнований остаются расходы на софинансирование с федеральным бюджетом в соответствии с законодательством Российской Федерации, в виде предоставления субсидий юридическим лицам, индивидуальным предпринимателям, физическим лицам:</w:t>
      </w:r>
    </w:p>
    <w:p w:rsidR="00E122EE" w:rsidRPr="00835CAD" w:rsidRDefault="00E122EE" w:rsidP="00D76BB4">
      <w:pPr>
        <w:ind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lastRenderedPageBreak/>
        <w:t>на возмещение части процентной ставки по краткосрочным и инвестиционным кредитам (займам) на развитие растениеводства и животноводства;</w:t>
      </w:r>
    </w:p>
    <w:p w:rsidR="00E122EE" w:rsidRPr="00835CAD" w:rsidRDefault="00E122EE" w:rsidP="00D76BB4">
      <w:pPr>
        <w:ind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>на возмещение части процентной ставки по долгосрочным, среднесрочным и краткосрочным кредитам, взятым малыми формами хозяйствования;</w:t>
      </w:r>
    </w:p>
    <w:p w:rsidR="00E122EE" w:rsidRPr="00835CAD" w:rsidRDefault="00E122EE" w:rsidP="00D76BB4">
      <w:pPr>
        <w:ind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>на поддержку элитного семеноводства;</w:t>
      </w:r>
    </w:p>
    <w:p w:rsidR="00E122EE" w:rsidRPr="00835CAD" w:rsidRDefault="00E122EE" w:rsidP="00D76BB4">
      <w:pPr>
        <w:ind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>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 и животноводства;</w:t>
      </w:r>
    </w:p>
    <w:p w:rsidR="00E122EE" w:rsidRPr="00835CAD" w:rsidRDefault="00E122EE" w:rsidP="00D76BB4">
      <w:pPr>
        <w:ind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>на поддержку племенного животноводства на территории Нижегородской области;</w:t>
      </w:r>
    </w:p>
    <w:p w:rsidR="00E122EE" w:rsidRPr="00835CAD" w:rsidRDefault="00E122EE" w:rsidP="00D76BB4">
      <w:pPr>
        <w:ind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>на поддержку начинающих фермеров;</w:t>
      </w:r>
    </w:p>
    <w:p w:rsidR="00E122EE" w:rsidRDefault="00E122EE" w:rsidP="00D76BB4">
      <w:pPr>
        <w:ind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>на развитие семейных животноводческих ферм и другие.</w:t>
      </w:r>
    </w:p>
    <w:p w:rsidR="00620417" w:rsidRDefault="00620417" w:rsidP="00A27075">
      <w:pPr>
        <w:widowControl w:val="0"/>
        <w:autoSpaceDE w:val="0"/>
        <w:autoSpaceDN w:val="0"/>
        <w:adjustRightInd w:val="0"/>
        <w:ind w:left="709"/>
        <w:jc w:val="both"/>
        <w:rPr>
          <w:b/>
          <w:szCs w:val="28"/>
        </w:rPr>
      </w:pPr>
    </w:p>
    <w:p w:rsidR="00A54277" w:rsidRPr="00835CAD" w:rsidRDefault="00A54277" w:rsidP="00D76BB4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724D32">
        <w:rPr>
          <w:sz w:val="26"/>
          <w:szCs w:val="26"/>
        </w:rPr>
        <w:t>___________</w:t>
      </w:r>
    </w:p>
    <w:p w:rsidR="00A54277" w:rsidRPr="00835CAD" w:rsidRDefault="00A54277" w:rsidP="00D76BB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B61081" w:rsidRPr="00835CAD" w:rsidRDefault="00B61081" w:rsidP="00D76BB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  <w:sectPr w:rsidR="00B61081" w:rsidRPr="00835CAD" w:rsidSect="00B61081">
          <w:pgSz w:w="11906" w:h="16838" w:code="9"/>
          <w:pgMar w:top="993" w:right="849" w:bottom="993" w:left="1276" w:header="425" w:footer="720" w:gutter="0"/>
          <w:pgNumType w:start="1"/>
          <w:cols w:space="720"/>
          <w:formProt w:val="0"/>
          <w:titlePg/>
        </w:sectPr>
      </w:pPr>
    </w:p>
    <w:tbl>
      <w:tblPr>
        <w:tblW w:w="0" w:type="auto"/>
        <w:jc w:val="center"/>
        <w:tblLook w:val="01E0"/>
      </w:tblPr>
      <w:tblGrid>
        <w:gridCol w:w="4785"/>
        <w:gridCol w:w="4785"/>
      </w:tblGrid>
      <w:tr w:rsidR="00A54277" w:rsidRPr="00835CAD">
        <w:trPr>
          <w:jc w:val="center"/>
        </w:trPr>
        <w:tc>
          <w:tcPr>
            <w:tcW w:w="4785" w:type="dxa"/>
          </w:tcPr>
          <w:p w:rsidR="00A54277" w:rsidRPr="00380F93" w:rsidRDefault="00A54277" w:rsidP="00D76BB4">
            <w:pPr>
              <w:pStyle w:val="2"/>
              <w:spacing w:before="0" w:after="0"/>
              <w:jc w:val="right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4785" w:type="dxa"/>
          </w:tcPr>
          <w:p w:rsidR="00A54277" w:rsidRPr="00380F93" w:rsidRDefault="00A54277" w:rsidP="00D76BB4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i w:val="0"/>
                <w:sz w:val="26"/>
                <w:szCs w:val="26"/>
                <w:lang w:val="ru-RU" w:eastAsia="ru-RU"/>
              </w:rPr>
            </w:pPr>
            <w:r w:rsidRPr="00835CAD">
              <w:rPr>
                <w:rFonts w:ascii="Times New Roman" w:hAnsi="Times New Roman"/>
                <w:b w:val="0"/>
                <w:i w:val="0"/>
                <w:sz w:val="26"/>
                <w:szCs w:val="26"/>
                <w:lang w:val="ru-RU" w:eastAsia="ru-RU"/>
              </w:rPr>
              <w:t>Утверждены приказом</w:t>
            </w:r>
          </w:p>
          <w:p w:rsidR="00A54277" w:rsidRPr="00380F93" w:rsidRDefault="007E633C" w:rsidP="00D76BB4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i w:val="0"/>
                <w:sz w:val="26"/>
                <w:szCs w:val="26"/>
                <w:lang w:val="ru-RU" w:eastAsia="ru-RU"/>
              </w:rPr>
            </w:pPr>
            <w:r w:rsidRPr="00835CAD">
              <w:rPr>
                <w:rFonts w:ascii="Times New Roman" w:hAnsi="Times New Roman"/>
                <w:b w:val="0"/>
                <w:i w:val="0"/>
                <w:sz w:val="26"/>
                <w:szCs w:val="26"/>
                <w:lang w:val="ru-RU" w:eastAsia="ru-RU"/>
              </w:rPr>
              <w:t>департамент</w:t>
            </w:r>
            <w:r w:rsidR="00A54277" w:rsidRPr="00835CAD">
              <w:rPr>
                <w:rFonts w:ascii="Times New Roman" w:hAnsi="Times New Roman"/>
                <w:b w:val="0"/>
                <w:i w:val="0"/>
                <w:sz w:val="26"/>
                <w:szCs w:val="26"/>
                <w:lang w:val="ru-RU" w:eastAsia="ru-RU"/>
              </w:rPr>
              <w:t>а финансов</w:t>
            </w:r>
          </w:p>
          <w:p w:rsidR="007E633C" w:rsidRPr="00380F93" w:rsidRDefault="007E633C" w:rsidP="00D76BB4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i w:val="0"/>
                <w:sz w:val="26"/>
                <w:szCs w:val="26"/>
                <w:lang w:val="ru-RU" w:eastAsia="ru-RU"/>
              </w:rPr>
            </w:pPr>
            <w:r w:rsidRPr="00835CAD">
              <w:rPr>
                <w:rFonts w:ascii="Times New Roman" w:hAnsi="Times New Roman"/>
                <w:b w:val="0"/>
                <w:i w:val="0"/>
                <w:sz w:val="26"/>
                <w:szCs w:val="26"/>
                <w:lang w:val="ru-RU" w:eastAsia="ru-RU"/>
              </w:rPr>
              <w:t xml:space="preserve">администрации городского округа </w:t>
            </w:r>
          </w:p>
          <w:p w:rsidR="00A54277" w:rsidRPr="00380F93" w:rsidRDefault="007E633C" w:rsidP="00D76BB4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i w:val="0"/>
                <w:sz w:val="26"/>
                <w:szCs w:val="26"/>
                <w:lang w:val="ru-RU" w:eastAsia="ru-RU"/>
              </w:rPr>
            </w:pPr>
            <w:r w:rsidRPr="00835CAD">
              <w:rPr>
                <w:rFonts w:ascii="Times New Roman" w:hAnsi="Times New Roman"/>
                <w:b w:val="0"/>
                <w:i w:val="0"/>
                <w:sz w:val="26"/>
                <w:szCs w:val="26"/>
                <w:lang w:val="ru-RU" w:eastAsia="ru-RU"/>
              </w:rPr>
              <w:t>г. Бор</w:t>
            </w:r>
          </w:p>
          <w:p w:rsidR="00A54277" w:rsidRPr="00835CAD" w:rsidRDefault="00A54277" w:rsidP="00C47897">
            <w:pPr>
              <w:jc w:val="center"/>
              <w:rPr>
                <w:sz w:val="26"/>
                <w:szCs w:val="26"/>
              </w:rPr>
            </w:pPr>
            <w:r w:rsidRPr="00835CAD">
              <w:rPr>
                <w:sz w:val="26"/>
                <w:szCs w:val="26"/>
              </w:rPr>
              <w:t xml:space="preserve">от </w:t>
            </w:r>
            <w:r w:rsidR="00C47897">
              <w:rPr>
                <w:sz w:val="26"/>
                <w:szCs w:val="26"/>
              </w:rPr>
              <w:t>18</w:t>
            </w:r>
            <w:r w:rsidR="00EF549C">
              <w:rPr>
                <w:sz w:val="26"/>
                <w:szCs w:val="26"/>
              </w:rPr>
              <w:t>.</w:t>
            </w:r>
            <w:r w:rsidR="009F4461">
              <w:rPr>
                <w:sz w:val="26"/>
                <w:szCs w:val="26"/>
              </w:rPr>
              <w:t>09</w:t>
            </w:r>
            <w:r w:rsidR="00D06B9D" w:rsidRPr="00835CAD">
              <w:rPr>
                <w:sz w:val="26"/>
                <w:szCs w:val="26"/>
              </w:rPr>
              <w:t>.</w:t>
            </w:r>
            <w:r w:rsidR="005C1D7B">
              <w:rPr>
                <w:sz w:val="26"/>
                <w:szCs w:val="26"/>
              </w:rPr>
              <w:t>2024</w:t>
            </w:r>
            <w:r w:rsidR="009F4461">
              <w:rPr>
                <w:sz w:val="26"/>
                <w:szCs w:val="26"/>
              </w:rPr>
              <w:t xml:space="preserve"> </w:t>
            </w:r>
            <w:r w:rsidRPr="00835CAD">
              <w:rPr>
                <w:sz w:val="26"/>
                <w:szCs w:val="26"/>
              </w:rPr>
              <w:t>№ </w:t>
            </w:r>
            <w:r w:rsidR="00C47897">
              <w:rPr>
                <w:sz w:val="26"/>
                <w:szCs w:val="26"/>
              </w:rPr>
              <w:t>61</w:t>
            </w:r>
            <w:r w:rsidR="003E7C34">
              <w:rPr>
                <w:sz w:val="26"/>
                <w:szCs w:val="26"/>
              </w:rPr>
              <w:t xml:space="preserve"> </w:t>
            </w:r>
            <w:r w:rsidR="00D06B9D" w:rsidRPr="00724D32">
              <w:rPr>
                <w:sz w:val="26"/>
                <w:szCs w:val="26"/>
              </w:rPr>
              <w:t>н</w:t>
            </w:r>
            <w:r w:rsidRPr="00835CAD">
              <w:rPr>
                <w:sz w:val="26"/>
                <w:szCs w:val="26"/>
              </w:rPr>
              <w:t xml:space="preserve"> </w:t>
            </w:r>
          </w:p>
        </w:tc>
      </w:tr>
    </w:tbl>
    <w:p w:rsidR="00A54277" w:rsidRPr="00835CAD" w:rsidRDefault="00A54277" w:rsidP="00D76BB4">
      <w:pPr>
        <w:ind w:firstLine="709"/>
        <w:jc w:val="both"/>
        <w:rPr>
          <w:sz w:val="26"/>
          <w:szCs w:val="26"/>
        </w:rPr>
      </w:pPr>
    </w:p>
    <w:p w:rsidR="00A54277" w:rsidRPr="00835CAD" w:rsidRDefault="00A54277" w:rsidP="00D76BB4">
      <w:pPr>
        <w:jc w:val="center"/>
        <w:outlineLvl w:val="0"/>
        <w:rPr>
          <w:b/>
          <w:sz w:val="26"/>
          <w:szCs w:val="26"/>
        </w:rPr>
      </w:pPr>
      <w:r w:rsidRPr="00835CAD">
        <w:rPr>
          <w:b/>
          <w:sz w:val="26"/>
          <w:szCs w:val="26"/>
        </w:rPr>
        <w:t>Методические рекомендации по составлению субъектами бюджетного планирования бюджета</w:t>
      </w:r>
      <w:r w:rsidR="007E633C" w:rsidRPr="00835CAD">
        <w:rPr>
          <w:b/>
          <w:sz w:val="26"/>
          <w:szCs w:val="26"/>
        </w:rPr>
        <w:t xml:space="preserve"> городского округа г. Бор</w:t>
      </w:r>
      <w:r w:rsidRPr="00835CAD">
        <w:rPr>
          <w:b/>
          <w:sz w:val="26"/>
          <w:szCs w:val="26"/>
        </w:rPr>
        <w:t xml:space="preserve"> обоснований бюджетных ассигнований </w:t>
      </w:r>
      <w:r w:rsidR="00AA0835">
        <w:rPr>
          <w:b/>
          <w:sz w:val="26"/>
          <w:szCs w:val="26"/>
        </w:rPr>
        <w:t xml:space="preserve">на </w:t>
      </w:r>
      <w:r w:rsidR="005C1D7B">
        <w:rPr>
          <w:b/>
          <w:sz w:val="26"/>
          <w:szCs w:val="26"/>
        </w:rPr>
        <w:t>2025</w:t>
      </w:r>
      <w:r w:rsidR="00AA0835">
        <w:rPr>
          <w:b/>
          <w:sz w:val="26"/>
          <w:szCs w:val="26"/>
        </w:rPr>
        <w:t xml:space="preserve"> год и на плановый период </w:t>
      </w:r>
      <w:r w:rsidR="005C1D7B">
        <w:rPr>
          <w:b/>
          <w:sz w:val="26"/>
          <w:szCs w:val="26"/>
        </w:rPr>
        <w:t>2026</w:t>
      </w:r>
      <w:r w:rsidR="00AA0835">
        <w:rPr>
          <w:b/>
          <w:sz w:val="26"/>
          <w:szCs w:val="26"/>
        </w:rPr>
        <w:t xml:space="preserve"> и </w:t>
      </w:r>
      <w:r w:rsidR="005C1D7B">
        <w:rPr>
          <w:b/>
          <w:sz w:val="26"/>
          <w:szCs w:val="26"/>
        </w:rPr>
        <w:t>2027</w:t>
      </w:r>
      <w:r w:rsidR="00AA0835">
        <w:rPr>
          <w:b/>
          <w:sz w:val="26"/>
          <w:szCs w:val="26"/>
        </w:rPr>
        <w:t xml:space="preserve"> </w:t>
      </w:r>
      <w:r w:rsidR="00EC61B1" w:rsidRPr="00835CAD">
        <w:rPr>
          <w:b/>
          <w:sz w:val="26"/>
          <w:szCs w:val="26"/>
        </w:rPr>
        <w:t>годов.</w:t>
      </w:r>
    </w:p>
    <w:p w:rsidR="00A54277" w:rsidRPr="00835CAD" w:rsidRDefault="00A54277" w:rsidP="00D76BB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A54277" w:rsidRPr="00835CAD" w:rsidRDefault="00A54277" w:rsidP="00D76BB4">
      <w:pPr>
        <w:ind w:firstLine="709"/>
        <w:jc w:val="both"/>
        <w:outlineLvl w:val="0"/>
        <w:rPr>
          <w:sz w:val="26"/>
          <w:szCs w:val="26"/>
        </w:rPr>
      </w:pPr>
    </w:p>
    <w:p w:rsidR="00A54277" w:rsidRPr="00835CAD" w:rsidRDefault="00A54277" w:rsidP="00EF161C">
      <w:pPr>
        <w:ind w:firstLine="709"/>
        <w:jc w:val="both"/>
        <w:rPr>
          <w:sz w:val="26"/>
          <w:szCs w:val="26"/>
        </w:rPr>
      </w:pPr>
      <w:r w:rsidRPr="00835CAD">
        <w:rPr>
          <w:sz w:val="26"/>
          <w:szCs w:val="26"/>
        </w:rPr>
        <w:t xml:space="preserve">Настоящие Методические рекомендации по составлению субъектами бюджетного планирования бюджета </w:t>
      </w:r>
      <w:r w:rsidR="00EF161C" w:rsidRPr="00835CAD">
        <w:rPr>
          <w:sz w:val="26"/>
          <w:szCs w:val="26"/>
        </w:rPr>
        <w:t xml:space="preserve">городского округа г. Бор </w:t>
      </w:r>
      <w:r w:rsidRPr="00835CAD">
        <w:rPr>
          <w:sz w:val="26"/>
          <w:szCs w:val="26"/>
        </w:rPr>
        <w:t xml:space="preserve">обоснований бюджетных ассигнований </w:t>
      </w:r>
      <w:r w:rsidR="00AA0835">
        <w:rPr>
          <w:sz w:val="26"/>
          <w:szCs w:val="26"/>
        </w:rPr>
        <w:t xml:space="preserve">на </w:t>
      </w:r>
      <w:r w:rsidR="005C1D7B">
        <w:rPr>
          <w:sz w:val="26"/>
          <w:szCs w:val="26"/>
        </w:rPr>
        <w:t>2025</w:t>
      </w:r>
      <w:r w:rsidR="00AA0835">
        <w:rPr>
          <w:sz w:val="26"/>
          <w:szCs w:val="26"/>
        </w:rPr>
        <w:t xml:space="preserve"> год и на плановый период </w:t>
      </w:r>
      <w:r w:rsidR="005C1D7B">
        <w:rPr>
          <w:sz w:val="26"/>
          <w:szCs w:val="26"/>
        </w:rPr>
        <w:t>2026</w:t>
      </w:r>
      <w:r w:rsidR="00AA0835">
        <w:rPr>
          <w:sz w:val="26"/>
          <w:szCs w:val="26"/>
        </w:rPr>
        <w:t xml:space="preserve"> и </w:t>
      </w:r>
      <w:r w:rsidR="005C1D7B">
        <w:rPr>
          <w:sz w:val="26"/>
          <w:szCs w:val="26"/>
        </w:rPr>
        <w:t>2027</w:t>
      </w:r>
      <w:r w:rsidR="00AA0835">
        <w:rPr>
          <w:sz w:val="26"/>
          <w:szCs w:val="26"/>
        </w:rPr>
        <w:t xml:space="preserve"> </w:t>
      </w:r>
      <w:r w:rsidR="00EC61B1" w:rsidRPr="00835CAD">
        <w:rPr>
          <w:sz w:val="26"/>
          <w:szCs w:val="26"/>
        </w:rPr>
        <w:t xml:space="preserve">годов </w:t>
      </w:r>
      <w:r w:rsidRPr="00835CAD">
        <w:rPr>
          <w:sz w:val="26"/>
          <w:szCs w:val="26"/>
        </w:rPr>
        <w:t>(</w:t>
      </w:r>
      <w:proofErr w:type="spellStart"/>
      <w:r w:rsidRPr="00835CAD">
        <w:rPr>
          <w:sz w:val="26"/>
          <w:szCs w:val="26"/>
        </w:rPr>
        <w:t>далее-Методические</w:t>
      </w:r>
      <w:proofErr w:type="spellEnd"/>
      <w:r w:rsidRPr="00835CAD">
        <w:rPr>
          <w:sz w:val="26"/>
          <w:szCs w:val="26"/>
        </w:rPr>
        <w:t xml:space="preserve"> рекомендации) разработаны в</w:t>
      </w:r>
      <w:r w:rsidR="00EF161C" w:rsidRPr="00835CAD">
        <w:rPr>
          <w:sz w:val="26"/>
          <w:szCs w:val="26"/>
        </w:rPr>
        <w:t xml:space="preserve"> </w:t>
      </w:r>
      <w:r w:rsidRPr="00835CAD">
        <w:rPr>
          <w:sz w:val="26"/>
          <w:szCs w:val="26"/>
        </w:rPr>
        <w:t>целях методического обеспечения составления обоснований бюджетных ассигнований субъектов бюджетного планирования бюджета</w:t>
      </w:r>
      <w:r w:rsidR="00EF161C" w:rsidRPr="00835CAD">
        <w:rPr>
          <w:sz w:val="26"/>
          <w:szCs w:val="26"/>
        </w:rPr>
        <w:t xml:space="preserve"> городского округа г. Бор</w:t>
      </w:r>
      <w:r w:rsidRPr="00835CAD">
        <w:rPr>
          <w:sz w:val="26"/>
          <w:szCs w:val="26"/>
        </w:rPr>
        <w:t>.</w:t>
      </w:r>
    </w:p>
    <w:p w:rsidR="00A54277" w:rsidRPr="00835CAD" w:rsidRDefault="00A54277" w:rsidP="00D76BB4">
      <w:pPr>
        <w:ind w:firstLine="709"/>
        <w:jc w:val="both"/>
        <w:outlineLvl w:val="0"/>
        <w:rPr>
          <w:sz w:val="26"/>
          <w:szCs w:val="26"/>
        </w:rPr>
      </w:pPr>
      <w:r w:rsidRPr="00835CAD">
        <w:rPr>
          <w:sz w:val="26"/>
          <w:szCs w:val="26"/>
        </w:rPr>
        <w:t>Для целей настоящих методических рекомендаций:</w:t>
      </w:r>
    </w:p>
    <w:p w:rsidR="00A54277" w:rsidRPr="00835CAD" w:rsidRDefault="00A54277" w:rsidP="00D76BB4">
      <w:pPr>
        <w:ind w:firstLine="709"/>
        <w:jc w:val="both"/>
        <w:outlineLvl w:val="0"/>
        <w:rPr>
          <w:sz w:val="26"/>
          <w:szCs w:val="26"/>
        </w:rPr>
      </w:pPr>
      <w:r w:rsidRPr="00835CAD">
        <w:rPr>
          <w:sz w:val="26"/>
          <w:szCs w:val="26"/>
        </w:rPr>
        <w:t>- под непосредственным результатом использования бюджетн</w:t>
      </w:r>
      <w:r w:rsidR="00043F50" w:rsidRPr="00835CAD">
        <w:rPr>
          <w:sz w:val="26"/>
          <w:szCs w:val="26"/>
        </w:rPr>
        <w:t>ых</w:t>
      </w:r>
      <w:r w:rsidRPr="00835CAD">
        <w:rPr>
          <w:sz w:val="26"/>
          <w:szCs w:val="26"/>
        </w:rPr>
        <w:t xml:space="preserve"> ассигновани</w:t>
      </w:r>
      <w:r w:rsidR="00043F50" w:rsidRPr="00835CAD">
        <w:rPr>
          <w:sz w:val="26"/>
          <w:szCs w:val="26"/>
        </w:rPr>
        <w:t>й</w:t>
      </w:r>
      <w:r w:rsidRPr="00835CAD">
        <w:rPr>
          <w:sz w:val="26"/>
          <w:szCs w:val="26"/>
        </w:rPr>
        <w:t xml:space="preserve"> (непосредственным результатом деятельности субъекта бюджетного планирования бюджета) понимается количественная характеристика оказанных для третьей стороны </w:t>
      </w:r>
      <w:r w:rsidR="00227069" w:rsidRPr="00835CAD">
        <w:rPr>
          <w:sz w:val="26"/>
          <w:szCs w:val="26"/>
        </w:rPr>
        <w:t>муниципаль</w:t>
      </w:r>
      <w:r w:rsidRPr="00835CAD">
        <w:rPr>
          <w:sz w:val="26"/>
          <w:szCs w:val="26"/>
        </w:rPr>
        <w:t xml:space="preserve">ных услуг, выполненных </w:t>
      </w:r>
      <w:r w:rsidR="00227069" w:rsidRPr="00835CAD">
        <w:rPr>
          <w:sz w:val="26"/>
          <w:szCs w:val="26"/>
        </w:rPr>
        <w:t>муниципаль</w:t>
      </w:r>
      <w:r w:rsidRPr="00835CAD">
        <w:rPr>
          <w:sz w:val="26"/>
          <w:szCs w:val="26"/>
        </w:rPr>
        <w:t>ных функций в процессе осуществления деятельности субъекта бюджетного планирования бюджета</w:t>
      </w:r>
      <w:r w:rsidR="00227069" w:rsidRPr="00835CAD">
        <w:rPr>
          <w:sz w:val="26"/>
          <w:szCs w:val="26"/>
        </w:rPr>
        <w:t xml:space="preserve"> городского округа г. Бор</w:t>
      </w:r>
      <w:r w:rsidRPr="00835CAD">
        <w:rPr>
          <w:sz w:val="26"/>
          <w:szCs w:val="26"/>
        </w:rPr>
        <w:t>, обусловленная объемом и структурой предусмотренных субъекту бюджетного планирования бюджетных ассигнований и незначительным воздействием внешних факторов</w:t>
      </w:r>
      <w:r w:rsidR="00C111A7">
        <w:rPr>
          <w:sz w:val="26"/>
          <w:szCs w:val="26"/>
        </w:rPr>
        <w:t>.</w:t>
      </w:r>
    </w:p>
    <w:p w:rsidR="00A54277" w:rsidRPr="00835CAD" w:rsidRDefault="00A54277" w:rsidP="00D76BB4">
      <w:pPr>
        <w:pStyle w:val="a"/>
        <w:numPr>
          <w:ilvl w:val="0"/>
          <w:numId w:val="0"/>
        </w:numPr>
        <w:tabs>
          <w:tab w:val="clear" w:pos="1134"/>
          <w:tab w:val="left" w:pos="900"/>
        </w:tabs>
        <w:spacing w:before="0"/>
        <w:ind w:left="-360"/>
        <w:rPr>
          <w:sz w:val="26"/>
          <w:szCs w:val="26"/>
        </w:rPr>
      </w:pPr>
    </w:p>
    <w:p w:rsidR="00A54277" w:rsidRPr="00835CAD" w:rsidRDefault="00A54277" w:rsidP="00D76BB4">
      <w:pPr>
        <w:ind w:firstLine="709"/>
        <w:jc w:val="both"/>
        <w:outlineLvl w:val="0"/>
        <w:rPr>
          <w:sz w:val="26"/>
          <w:szCs w:val="26"/>
        </w:rPr>
      </w:pPr>
      <w:r w:rsidRPr="00835CAD">
        <w:rPr>
          <w:b/>
          <w:sz w:val="26"/>
          <w:szCs w:val="26"/>
        </w:rPr>
        <w:t xml:space="preserve">Обоснования бюджетных ассигнований </w:t>
      </w:r>
      <w:r w:rsidRPr="00835CAD">
        <w:rPr>
          <w:sz w:val="26"/>
          <w:szCs w:val="26"/>
        </w:rPr>
        <w:t xml:space="preserve">формируются в соответствии с </w:t>
      </w:r>
      <w:r w:rsidRPr="00991DD9">
        <w:rPr>
          <w:sz w:val="26"/>
          <w:szCs w:val="26"/>
          <w:u w:val="single"/>
        </w:rPr>
        <w:t xml:space="preserve">приложением </w:t>
      </w:r>
      <w:r w:rsidR="00F07C03">
        <w:rPr>
          <w:sz w:val="26"/>
          <w:szCs w:val="26"/>
          <w:u w:val="single"/>
        </w:rPr>
        <w:t>1</w:t>
      </w:r>
      <w:r w:rsidR="00A5379A" w:rsidRPr="00835CAD">
        <w:rPr>
          <w:sz w:val="26"/>
          <w:szCs w:val="26"/>
        </w:rPr>
        <w:t xml:space="preserve"> </w:t>
      </w:r>
      <w:r w:rsidRPr="00835CAD">
        <w:rPr>
          <w:sz w:val="26"/>
          <w:szCs w:val="26"/>
        </w:rPr>
        <w:t>к настоящ</w:t>
      </w:r>
      <w:r w:rsidR="00EC61B1" w:rsidRPr="00835CAD">
        <w:rPr>
          <w:sz w:val="26"/>
          <w:szCs w:val="26"/>
        </w:rPr>
        <w:t>ему</w:t>
      </w:r>
      <w:r w:rsidRPr="00835CAD">
        <w:rPr>
          <w:sz w:val="26"/>
          <w:szCs w:val="26"/>
        </w:rPr>
        <w:t xml:space="preserve"> </w:t>
      </w:r>
      <w:r w:rsidR="00EC61B1" w:rsidRPr="00835CAD">
        <w:rPr>
          <w:sz w:val="26"/>
          <w:szCs w:val="26"/>
        </w:rPr>
        <w:t>Приказу</w:t>
      </w:r>
      <w:r w:rsidRPr="00835CAD">
        <w:rPr>
          <w:sz w:val="26"/>
          <w:szCs w:val="26"/>
        </w:rPr>
        <w:t>.</w:t>
      </w:r>
    </w:p>
    <w:p w:rsidR="00A54277" w:rsidRPr="00835CAD" w:rsidRDefault="00A54277" w:rsidP="00D76BB4">
      <w:pPr>
        <w:pStyle w:val="21"/>
        <w:spacing w:after="0" w:line="240" w:lineRule="auto"/>
        <w:ind w:left="0" w:firstLine="720"/>
        <w:jc w:val="both"/>
        <w:rPr>
          <w:sz w:val="26"/>
          <w:szCs w:val="26"/>
        </w:rPr>
      </w:pPr>
      <w:r w:rsidRPr="00835CAD">
        <w:rPr>
          <w:sz w:val="26"/>
          <w:szCs w:val="26"/>
        </w:rPr>
        <w:t xml:space="preserve">При заполнении обоснования бюджетных ассигнований </w:t>
      </w:r>
      <w:r w:rsidR="00AA0835">
        <w:rPr>
          <w:sz w:val="26"/>
          <w:szCs w:val="26"/>
        </w:rPr>
        <w:t xml:space="preserve">на </w:t>
      </w:r>
      <w:r w:rsidR="005C1D7B">
        <w:rPr>
          <w:sz w:val="26"/>
          <w:szCs w:val="26"/>
        </w:rPr>
        <w:t>2025</w:t>
      </w:r>
      <w:r w:rsidR="00AA0835">
        <w:rPr>
          <w:sz w:val="26"/>
          <w:szCs w:val="26"/>
        </w:rPr>
        <w:t xml:space="preserve"> год и на плановый период </w:t>
      </w:r>
      <w:r w:rsidR="005C1D7B">
        <w:rPr>
          <w:sz w:val="26"/>
          <w:szCs w:val="26"/>
        </w:rPr>
        <w:t>2026</w:t>
      </w:r>
      <w:r w:rsidR="00AA0835">
        <w:rPr>
          <w:sz w:val="26"/>
          <w:szCs w:val="26"/>
        </w:rPr>
        <w:t xml:space="preserve"> и </w:t>
      </w:r>
      <w:r w:rsidR="005C1D7B">
        <w:rPr>
          <w:sz w:val="26"/>
          <w:szCs w:val="26"/>
        </w:rPr>
        <w:t>2027</w:t>
      </w:r>
      <w:r w:rsidR="00AA0835">
        <w:rPr>
          <w:sz w:val="26"/>
          <w:szCs w:val="26"/>
        </w:rPr>
        <w:t xml:space="preserve"> </w:t>
      </w:r>
      <w:r w:rsidR="00E03FD7" w:rsidRPr="00835CAD">
        <w:rPr>
          <w:sz w:val="26"/>
          <w:szCs w:val="26"/>
        </w:rPr>
        <w:t xml:space="preserve">годов </w:t>
      </w:r>
      <w:r w:rsidRPr="00835CAD">
        <w:rPr>
          <w:sz w:val="26"/>
          <w:szCs w:val="26"/>
        </w:rPr>
        <w:t>(далее - Обоснование) субъект бюджетного планирования руководствуется следующим:</w:t>
      </w:r>
    </w:p>
    <w:p w:rsidR="00A54277" w:rsidRPr="00835CAD" w:rsidRDefault="00A54277" w:rsidP="00D76BB4">
      <w:pPr>
        <w:pStyle w:val="21"/>
        <w:spacing w:after="0" w:line="240" w:lineRule="auto"/>
        <w:ind w:left="0" w:firstLine="720"/>
        <w:jc w:val="both"/>
        <w:rPr>
          <w:sz w:val="26"/>
          <w:szCs w:val="26"/>
        </w:rPr>
      </w:pPr>
      <w:r w:rsidRPr="00835CAD">
        <w:rPr>
          <w:sz w:val="26"/>
          <w:szCs w:val="26"/>
        </w:rPr>
        <w:t>1. В разделе 1. "Объем бюджетных ассигнований на исполнение действующих расходных обязательств" Обоснования указываются сведения об объеме бюджетных ассигнований на исполнение действующих расходных обязательств.</w:t>
      </w:r>
    </w:p>
    <w:p w:rsidR="00A54277" w:rsidRPr="00835CAD" w:rsidRDefault="00A54277" w:rsidP="00D76BB4">
      <w:pPr>
        <w:pStyle w:val="ad"/>
        <w:spacing w:after="0"/>
        <w:ind w:firstLine="720"/>
        <w:rPr>
          <w:sz w:val="26"/>
          <w:szCs w:val="26"/>
        </w:rPr>
      </w:pPr>
      <w:r w:rsidRPr="00835CAD">
        <w:rPr>
          <w:sz w:val="26"/>
          <w:szCs w:val="26"/>
        </w:rPr>
        <w:t>2. В разделе 2. "Объем бюджетных ассигнований на исполнение принимаемых обязательств" Обоснования указываются сведения об объемах бюджетных ассигнований на исполнение принимаемых расходных обязательств.</w:t>
      </w:r>
    </w:p>
    <w:p w:rsidR="00A54277" w:rsidRPr="00835CAD" w:rsidRDefault="00A54277" w:rsidP="00D76BB4">
      <w:pPr>
        <w:pStyle w:val="21"/>
        <w:spacing w:after="0" w:line="240" w:lineRule="auto"/>
        <w:ind w:left="0" w:firstLine="720"/>
        <w:jc w:val="both"/>
        <w:rPr>
          <w:sz w:val="26"/>
          <w:szCs w:val="26"/>
        </w:rPr>
      </w:pPr>
      <w:r w:rsidRPr="00835CAD">
        <w:rPr>
          <w:sz w:val="26"/>
          <w:szCs w:val="26"/>
        </w:rPr>
        <w:t xml:space="preserve">3. В разделе 3. "Сведения о </w:t>
      </w:r>
      <w:r w:rsidR="00985E1F">
        <w:rPr>
          <w:sz w:val="26"/>
          <w:szCs w:val="26"/>
        </w:rPr>
        <w:t>достижении показателей</w:t>
      </w:r>
      <w:r w:rsidRPr="00835CAD">
        <w:rPr>
          <w:sz w:val="26"/>
          <w:szCs w:val="26"/>
        </w:rPr>
        <w:t xml:space="preserve">" Обоснования указываются сведения о показателях использования бюджетных ассигнований. </w:t>
      </w:r>
    </w:p>
    <w:p w:rsidR="00A54277" w:rsidRPr="00835CAD" w:rsidRDefault="00A54277" w:rsidP="00D76BB4">
      <w:pPr>
        <w:pStyle w:val="21"/>
        <w:spacing w:after="0" w:line="240" w:lineRule="auto"/>
        <w:ind w:left="0" w:firstLine="720"/>
        <w:jc w:val="both"/>
        <w:rPr>
          <w:sz w:val="26"/>
          <w:szCs w:val="26"/>
        </w:rPr>
      </w:pPr>
      <w:r w:rsidRPr="00835CAD">
        <w:rPr>
          <w:sz w:val="26"/>
          <w:szCs w:val="26"/>
        </w:rPr>
        <w:t xml:space="preserve">Для бюджетных ассигнований на оказание </w:t>
      </w:r>
      <w:r w:rsidR="004E09A7" w:rsidRPr="00835CAD">
        <w:rPr>
          <w:sz w:val="26"/>
          <w:szCs w:val="26"/>
        </w:rPr>
        <w:t>муниципаль</w:t>
      </w:r>
      <w:r w:rsidRPr="00835CAD">
        <w:rPr>
          <w:sz w:val="26"/>
          <w:szCs w:val="26"/>
        </w:rPr>
        <w:t>ных услуг указываются следующие показатели использования бюджетных ассигнований:</w:t>
      </w:r>
    </w:p>
    <w:p w:rsidR="00A54277" w:rsidRPr="00835CAD" w:rsidRDefault="00A54277" w:rsidP="00D76BB4">
      <w:pPr>
        <w:pStyle w:val="21"/>
        <w:spacing w:after="0" w:line="240" w:lineRule="auto"/>
        <w:ind w:left="0" w:firstLine="720"/>
        <w:jc w:val="both"/>
        <w:rPr>
          <w:sz w:val="26"/>
          <w:szCs w:val="26"/>
        </w:rPr>
      </w:pPr>
      <w:r w:rsidRPr="00835CAD">
        <w:rPr>
          <w:sz w:val="26"/>
          <w:szCs w:val="26"/>
        </w:rPr>
        <w:t>- показатели, характеризующие объем и качество услуг;</w:t>
      </w:r>
    </w:p>
    <w:p w:rsidR="00A54277" w:rsidRPr="00835CAD" w:rsidRDefault="00A54277" w:rsidP="00D76BB4">
      <w:pPr>
        <w:ind w:firstLine="720"/>
        <w:jc w:val="both"/>
        <w:rPr>
          <w:sz w:val="26"/>
          <w:szCs w:val="26"/>
        </w:rPr>
      </w:pPr>
      <w:r w:rsidRPr="00835CAD">
        <w:rPr>
          <w:sz w:val="26"/>
          <w:szCs w:val="26"/>
        </w:rPr>
        <w:t xml:space="preserve">- показатели характеристик процесса оказания услуг (например, пропускная способность бюджетных учреждений: число мест, </w:t>
      </w:r>
      <w:r w:rsidR="00C86841" w:rsidRPr="00835CAD">
        <w:rPr>
          <w:sz w:val="26"/>
          <w:szCs w:val="26"/>
        </w:rPr>
        <w:t>спортивных залов,</w:t>
      </w:r>
      <w:r w:rsidRPr="00835CAD">
        <w:rPr>
          <w:sz w:val="26"/>
          <w:szCs w:val="26"/>
        </w:rPr>
        <w:t xml:space="preserve"> кабинетов, и </w:t>
      </w:r>
      <w:proofErr w:type="spellStart"/>
      <w:r w:rsidRPr="00835CAD">
        <w:rPr>
          <w:sz w:val="26"/>
          <w:szCs w:val="26"/>
        </w:rPr>
        <w:t>т.д</w:t>
      </w:r>
      <w:proofErr w:type="spellEnd"/>
      <w:r w:rsidRPr="00835CAD">
        <w:rPr>
          <w:sz w:val="26"/>
          <w:szCs w:val="26"/>
        </w:rPr>
        <w:t>);</w:t>
      </w:r>
    </w:p>
    <w:p w:rsidR="00A54277" w:rsidRPr="00835CAD" w:rsidRDefault="00A54277" w:rsidP="00D76BB4">
      <w:pPr>
        <w:ind w:firstLine="720"/>
        <w:jc w:val="both"/>
        <w:rPr>
          <w:sz w:val="26"/>
          <w:szCs w:val="26"/>
        </w:rPr>
      </w:pPr>
      <w:r w:rsidRPr="00835CAD">
        <w:rPr>
          <w:sz w:val="26"/>
          <w:szCs w:val="26"/>
        </w:rPr>
        <w:t>- количество проведенных мероприятий (для главных распорядителей бюджетных средств, занимающихся регулятивной и надзорной деятельностью, например, число проверок, проведенных инспекций и т.д.).</w:t>
      </w:r>
    </w:p>
    <w:p w:rsidR="00A54277" w:rsidRPr="00835CAD" w:rsidRDefault="00A54277" w:rsidP="00D76BB4">
      <w:pPr>
        <w:ind w:firstLine="720"/>
        <w:jc w:val="both"/>
        <w:rPr>
          <w:sz w:val="26"/>
          <w:szCs w:val="26"/>
        </w:rPr>
      </w:pPr>
      <w:r w:rsidRPr="00835CAD">
        <w:rPr>
          <w:sz w:val="26"/>
          <w:szCs w:val="26"/>
        </w:rPr>
        <w:lastRenderedPageBreak/>
        <w:t>Для бюджетных ассигнований на социальное обеспечение населения указываются показатели численности получателей.</w:t>
      </w:r>
    </w:p>
    <w:p w:rsidR="00A54277" w:rsidRPr="00835CAD" w:rsidRDefault="00A54277" w:rsidP="00D76BB4">
      <w:pPr>
        <w:ind w:firstLine="720"/>
        <w:jc w:val="both"/>
        <w:rPr>
          <w:sz w:val="26"/>
          <w:szCs w:val="26"/>
        </w:rPr>
      </w:pPr>
      <w:r w:rsidRPr="00835CAD">
        <w:rPr>
          <w:sz w:val="26"/>
          <w:szCs w:val="26"/>
        </w:rPr>
        <w:t xml:space="preserve">Для бюджетных ассигнований, направленных на реализацию </w:t>
      </w:r>
      <w:r w:rsidR="007358BE" w:rsidRPr="00835CAD">
        <w:rPr>
          <w:sz w:val="26"/>
          <w:szCs w:val="26"/>
        </w:rPr>
        <w:t>муниципаль</w:t>
      </w:r>
      <w:r w:rsidRPr="00835CAD">
        <w:rPr>
          <w:sz w:val="26"/>
          <w:szCs w:val="26"/>
        </w:rPr>
        <w:t xml:space="preserve">ных программ, указываются показатели </w:t>
      </w:r>
      <w:r w:rsidR="00985E1F">
        <w:rPr>
          <w:sz w:val="26"/>
          <w:szCs w:val="26"/>
        </w:rPr>
        <w:t>структурных элементов</w:t>
      </w:r>
      <w:r w:rsidRPr="00835CAD">
        <w:rPr>
          <w:sz w:val="26"/>
          <w:szCs w:val="26"/>
        </w:rPr>
        <w:t xml:space="preserve"> соответствующих программ.</w:t>
      </w:r>
    </w:p>
    <w:p w:rsidR="00FA70F9" w:rsidRPr="00FA70F9" w:rsidRDefault="00A54277" w:rsidP="00FA70F9">
      <w:pPr>
        <w:ind w:firstLine="720"/>
        <w:jc w:val="both"/>
        <w:rPr>
          <w:sz w:val="26"/>
          <w:szCs w:val="26"/>
        </w:rPr>
      </w:pPr>
      <w:r w:rsidRPr="00835CAD">
        <w:rPr>
          <w:sz w:val="26"/>
          <w:szCs w:val="26"/>
        </w:rPr>
        <w:t>4. </w:t>
      </w:r>
      <w:r w:rsidR="00FA70F9" w:rsidRPr="00FA70F9">
        <w:rPr>
          <w:sz w:val="26"/>
          <w:szCs w:val="26"/>
        </w:rPr>
        <w:t xml:space="preserve">В разделе 4. "Сведения о выполнении </w:t>
      </w:r>
      <w:r w:rsidR="00FA70F9">
        <w:rPr>
          <w:sz w:val="26"/>
          <w:szCs w:val="26"/>
        </w:rPr>
        <w:t>муниципальными</w:t>
      </w:r>
      <w:r w:rsidR="00FA70F9" w:rsidRPr="00FA70F9">
        <w:rPr>
          <w:sz w:val="26"/>
          <w:szCs w:val="26"/>
        </w:rPr>
        <w:t xml:space="preserve"> учреждениями </w:t>
      </w:r>
      <w:r w:rsidR="00FA70F9">
        <w:rPr>
          <w:sz w:val="26"/>
          <w:szCs w:val="26"/>
        </w:rPr>
        <w:t xml:space="preserve">городского округа город Бор </w:t>
      </w:r>
      <w:r w:rsidR="00FA70F9" w:rsidRPr="00FA70F9">
        <w:rPr>
          <w:sz w:val="26"/>
          <w:szCs w:val="26"/>
        </w:rPr>
        <w:t xml:space="preserve">Нижегородской области </w:t>
      </w:r>
      <w:r w:rsidR="00FA70F9">
        <w:rPr>
          <w:sz w:val="26"/>
          <w:szCs w:val="26"/>
        </w:rPr>
        <w:t>муниципальных</w:t>
      </w:r>
      <w:r w:rsidR="00FA70F9" w:rsidRPr="00FA70F9">
        <w:rPr>
          <w:sz w:val="26"/>
          <w:szCs w:val="26"/>
        </w:rPr>
        <w:t xml:space="preserve"> заданий на оказание </w:t>
      </w:r>
      <w:r w:rsidR="00FA70F9">
        <w:rPr>
          <w:sz w:val="26"/>
          <w:szCs w:val="26"/>
        </w:rPr>
        <w:t>муниципальных</w:t>
      </w:r>
      <w:r w:rsidR="00FA70F9" w:rsidRPr="00FA70F9">
        <w:rPr>
          <w:sz w:val="26"/>
          <w:szCs w:val="26"/>
        </w:rPr>
        <w:t xml:space="preserve"> услуг (выполнение работ), а также об объемах субсидий на финансовое обеспечение выполнения </w:t>
      </w:r>
      <w:r w:rsidR="00FA70F9">
        <w:rPr>
          <w:sz w:val="26"/>
          <w:szCs w:val="26"/>
        </w:rPr>
        <w:t>муниципаль</w:t>
      </w:r>
      <w:r w:rsidR="00FA70F9" w:rsidRPr="00FA70F9">
        <w:rPr>
          <w:sz w:val="26"/>
          <w:szCs w:val="26"/>
        </w:rPr>
        <w:t>ных заданий" Обоснования  отражаются:</w:t>
      </w:r>
    </w:p>
    <w:p w:rsidR="00FA70F9" w:rsidRPr="00FA70F9" w:rsidRDefault="00FA70F9" w:rsidP="00FA70F9">
      <w:pPr>
        <w:ind w:firstLine="720"/>
        <w:jc w:val="both"/>
        <w:rPr>
          <w:sz w:val="26"/>
          <w:szCs w:val="26"/>
        </w:rPr>
      </w:pPr>
      <w:r w:rsidRPr="00FA70F9">
        <w:rPr>
          <w:sz w:val="26"/>
          <w:szCs w:val="26"/>
        </w:rPr>
        <w:t xml:space="preserve">- наименования </w:t>
      </w:r>
      <w:r>
        <w:rPr>
          <w:sz w:val="26"/>
          <w:szCs w:val="26"/>
        </w:rPr>
        <w:t>муниципаль</w:t>
      </w:r>
      <w:r w:rsidRPr="00FA70F9">
        <w:rPr>
          <w:sz w:val="26"/>
          <w:szCs w:val="26"/>
        </w:rPr>
        <w:t>ных услуг (работ);</w:t>
      </w:r>
    </w:p>
    <w:p w:rsidR="00FA70F9" w:rsidRPr="00FA70F9" w:rsidRDefault="00FA70F9" w:rsidP="00FA70F9">
      <w:pPr>
        <w:ind w:firstLine="720"/>
        <w:jc w:val="both"/>
        <w:rPr>
          <w:sz w:val="26"/>
          <w:szCs w:val="26"/>
        </w:rPr>
      </w:pPr>
      <w:r w:rsidRPr="00FA70F9">
        <w:rPr>
          <w:sz w:val="26"/>
          <w:szCs w:val="26"/>
        </w:rPr>
        <w:t>- показатели, характеризующие объем услуг (работ);</w:t>
      </w:r>
    </w:p>
    <w:p w:rsidR="00FA70F9" w:rsidRPr="00FA70F9" w:rsidRDefault="00FA70F9" w:rsidP="00FA70F9">
      <w:pPr>
        <w:ind w:firstLine="720"/>
        <w:jc w:val="both"/>
        <w:rPr>
          <w:sz w:val="26"/>
          <w:szCs w:val="26"/>
        </w:rPr>
      </w:pPr>
      <w:r w:rsidRPr="00FA70F9">
        <w:rPr>
          <w:sz w:val="26"/>
          <w:szCs w:val="26"/>
        </w:rPr>
        <w:t xml:space="preserve">- объем субсидий на выполнение </w:t>
      </w:r>
      <w:r>
        <w:rPr>
          <w:sz w:val="26"/>
          <w:szCs w:val="26"/>
        </w:rPr>
        <w:t>муниципаль</w:t>
      </w:r>
      <w:r w:rsidRPr="00FA70F9">
        <w:rPr>
          <w:sz w:val="26"/>
          <w:szCs w:val="26"/>
        </w:rPr>
        <w:t>ного задания;</w:t>
      </w:r>
    </w:p>
    <w:p w:rsidR="00FA70F9" w:rsidRPr="00FA70F9" w:rsidRDefault="00FA70F9" w:rsidP="00FA70F9">
      <w:pPr>
        <w:ind w:firstLine="720"/>
        <w:jc w:val="both"/>
        <w:rPr>
          <w:sz w:val="26"/>
          <w:szCs w:val="26"/>
        </w:rPr>
      </w:pPr>
      <w:r w:rsidRPr="00FA70F9">
        <w:rPr>
          <w:sz w:val="26"/>
          <w:szCs w:val="26"/>
        </w:rPr>
        <w:t xml:space="preserve">- объем </w:t>
      </w:r>
      <w:r>
        <w:rPr>
          <w:sz w:val="26"/>
          <w:szCs w:val="26"/>
        </w:rPr>
        <w:t>муниципальных</w:t>
      </w:r>
      <w:r w:rsidRPr="00FA70F9">
        <w:rPr>
          <w:sz w:val="26"/>
          <w:szCs w:val="26"/>
        </w:rPr>
        <w:t xml:space="preserve"> услуг (работ).</w:t>
      </w:r>
    </w:p>
    <w:p w:rsidR="00A54277" w:rsidRPr="00835CAD" w:rsidRDefault="00A54277" w:rsidP="00D76BB4">
      <w:pPr>
        <w:pStyle w:val="21"/>
        <w:spacing w:after="0" w:line="240" w:lineRule="auto"/>
        <w:ind w:left="0" w:firstLine="720"/>
        <w:jc w:val="both"/>
        <w:rPr>
          <w:sz w:val="26"/>
          <w:szCs w:val="26"/>
        </w:rPr>
      </w:pPr>
    </w:p>
    <w:p w:rsidR="00463479" w:rsidRPr="00835CAD" w:rsidRDefault="00463479" w:rsidP="00D76BB4">
      <w:pPr>
        <w:ind w:firstLine="709"/>
        <w:jc w:val="both"/>
        <w:outlineLvl w:val="0"/>
        <w:rPr>
          <w:sz w:val="26"/>
          <w:szCs w:val="26"/>
          <w:highlight w:val="yellow"/>
        </w:rPr>
      </w:pPr>
    </w:p>
    <w:p w:rsidR="00A54277" w:rsidRPr="00835CAD" w:rsidRDefault="00A54277" w:rsidP="00D76BB4">
      <w:pPr>
        <w:ind w:firstLine="720"/>
        <w:jc w:val="both"/>
        <w:rPr>
          <w:sz w:val="26"/>
          <w:szCs w:val="26"/>
        </w:rPr>
      </w:pPr>
    </w:p>
    <w:p w:rsidR="00A54277" w:rsidRPr="00835CAD" w:rsidRDefault="00A54277" w:rsidP="00D76BB4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835CAD">
        <w:rPr>
          <w:sz w:val="26"/>
          <w:szCs w:val="26"/>
        </w:rPr>
        <w:t>_____________</w:t>
      </w:r>
    </w:p>
    <w:p w:rsidR="00955FAC" w:rsidRPr="00835CAD" w:rsidRDefault="00955FAC">
      <w:pPr>
        <w:rPr>
          <w:sz w:val="26"/>
          <w:szCs w:val="26"/>
        </w:rPr>
      </w:pPr>
    </w:p>
    <w:sectPr w:rsidR="00955FAC" w:rsidRPr="00835CAD" w:rsidSect="00B61081">
      <w:pgSz w:w="11906" w:h="16838" w:code="9"/>
      <w:pgMar w:top="993" w:right="849" w:bottom="993" w:left="1276" w:header="425" w:footer="720" w:gutter="0"/>
      <w:pgNumType w:start="1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F93" w:rsidRDefault="00380F93" w:rsidP="00B61081">
      <w:r>
        <w:separator/>
      </w:r>
    </w:p>
  </w:endnote>
  <w:endnote w:type="continuationSeparator" w:id="0">
    <w:p w:rsidR="00380F93" w:rsidRDefault="00380F93" w:rsidP="00B610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F93" w:rsidRDefault="00380F93" w:rsidP="00B61081">
      <w:r>
        <w:separator/>
      </w:r>
    </w:p>
  </w:footnote>
  <w:footnote w:type="continuationSeparator" w:id="0">
    <w:p w:rsidR="00380F93" w:rsidRDefault="00380F93" w:rsidP="00B610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B9D" w:rsidRDefault="00F95A5B">
    <w:pPr>
      <w:pStyle w:val="a4"/>
      <w:jc w:val="center"/>
    </w:pPr>
    <w:fldSimple w:instr="PAGE   \* MERGEFORMAT">
      <w:r w:rsidR="00C47897">
        <w:rPr>
          <w:noProof/>
        </w:rPr>
        <w:t>2</w:t>
      </w:r>
    </w:fldSimple>
  </w:p>
  <w:p w:rsidR="00D06B9D" w:rsidRDefault="00D06B9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B4971"/>
    <w:multiLevelType w:val="singleLevel"/>
    <w:tmpl w:val="6D086EF8"/>
    <w:lvl w:ilvl="0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4277"/>
    <w:rsid w:val="0001750C"/>
    <w:rsid w:val="00034898"/>
    <w:rsid w:val="00037705"/>
    <w:rsid w:val="00041D3B"/>
    <w:rsid w:val="00043F50"/>
    <w:rsid w:val="000466A0"/>
    <w:rsid w:val="00056591"/>
    <w:rsid w:val="00062C53"/>
    <w:rsid w:val="000769B6"/>
    <w:rsid w:val="0008300D"/>
    <w:rsid w:val="000909DB"/>
    <w:rsid w:val="000916C3"/>
    <w:rsid w:val="00092B6E"/>
    <w:rsid w:val="00095AE0"/>
    <w:rsid w:val="0009701E"/>
    <w:rsid w:val="00097864"/>
    <w:rsid w:val="000D5C1E"/>
    <w:rsid w:val="000E3AE2"/>
    <w:rsid w:val="000F4694"/>
    <w:rsid w:val="000F7B01"/>
    <w:rsid w:val="00100121"/>
    <w:rsid w:val="001047A7"/>
    <w:rsid w:val="0010576E"/>
    <w:rsid w:val="001057EE"/>
    <w:rsid w:val="00125A47"/>
    <w:rsid w:val="00126A79"/>
    <w:rsid w:val="0013243F"/>
    <w:rsid w:val="0013354D"/>
    <w:rsid w:val="00134ED1"/>
    <w:rsid w:val="00135DB2"/>
    <w:rsid w:val="00137D81"/>
    <w:rsid w:val="00144095"/>
    <w:rsid w:val="00145086"/>
    <w:rsid w:val="00145B8A"/>
    <w:rsid w:val="0014660B"/>
    <w:rsid w:val="00147A95"/>
    <w:rsid w:val="00152FC9"/>
    <w:rsid w:val="001646AF"/>
    <w:rsid w:val="00175581"/>
    <w:rsid w:val="001774D8"/>
    <w:rsid w:val="00180841"/>
    <w:rsid w:val="001942AA"/>
    <w:rsid w:val="00195AE1"/>
    <w:rsid w:val="00197879"/>
    <w:rsid w:val="001A4B18"/>
    <w:rsid w:val="001A4FC9"/>
    <w:rsid w:val="001C25DB"/>
    <w:rsid w:val="001C5169"/>
    <w:rsid w:val="001D0376"/>
    <w:rsid w:val="001D1FB7"/>
    <w:rsid w:val="001E4613"/>
    <w:rsid w:val="001F168F"/>
    <w:rsid w:val="00211FF8"/>
    <w:rsid w:val="002125F1"/>
    <w:rsid w:val="002179E8"/>
    <w:rsid w:val="002243F5"/>
    <w:rsid w:val="00227069"/>
    <w:rsid w:val="00232F85"/>
    <w:rsid w:val="00233842"/>
    <w:rsid w:val="002361BE"/>
    <w:rsid w:val="00241A9C"/>
    <w:rsid w:val="0024394A"/>
    <w:rsid w:val="00247CC4"/>
    <w:rsid w:val="00255700"/>
    <w:rsid w:val="002566D3"/>
    <w:rsid w:val="00262E1A"/>
    <w:rsid w:val="00267BBD"/>
    <w:rsid w:val="00271642"/>
    <w:rsid w:val="00271BC9"/>
    <w:rsid w:val="00280E08"/>
    <w:rsid w:val="0028580E"/>
    <w:rsid w:val="00290049"/>
    <w:rsid w:val="00294C30"/>
    <w:rsid w:val="002A02D4"/>
    <w:rsid w:val="002A702A"/>
    <w:rsid w:val="002A7A5A"/>
    <w:rsid w:val="002B0BB3"/>
    <w:rsid w:val="002B2477"/>
    <w:rsid w:val="002C0CD8"/>
    <w:rsid w:val="002C29F5"/>
    <w:rsid w:val="002C34D7"/>
    <w:rsid w:val="002C3743"/>
    <w:rsid w:val="002C5776"/>
    <w:rsid w:val="002C5F5F"/>
    <w:rsid w:val="002D33CD"/>
    <w:rsid w:val="002D5A58"/>
    <w:rsid w:val="002D7526"/>
    <w:rsid w:val="002E0810"/>
    <w:rsid w:val="002F06BF"/>
    <w:rsid w:val="002F35B5"/>
    <w:rsid w:val="0031313F"/>
    <w:rsid w:val="003168F5"/>
    <w:rsid w:val="00322EB6"/>
    <w:rsid w:val="003237EA"/>
    <w:rsid w:val="003353AD"/>
    <w:rsid w:val="00344970"/>
    <w:rsid w:val="00345512"/>
    <w:rsid w:val="00362286"/>
    <w:rsid w:val="0037062C"/>
    <w:rsid w:val="00373243"/>
    <w:rsid w:val="00380F93"/>
    <w:rsid w:val="003855C4"/>
    <w:rsid w:val="003861F8"/>
    <w:rsid w:val="00395E7C"/>
    <w:rsid w:val="003A059D"/>
    <w:rsid w:val="003A42F1"/>
    <w:rsid w:val="003B0F86"/>
    <w:rsid w:val="003B28E0"/>
    <w:rsid w:val="003B2D9D"/>
    <w:rsid w:val="003C2679"/>
    <w:rsid w:val="003C6561"/>
    <w:rsid w:val="003D3FEE"/>
    <w:rsid w:val="003D624E"/>
    <w:rsid w:val="003E2C4D"/>
    <w:rsid w:val="003E4A58"/>
    <w:rsid w:val="003E54A3"/>
    <w:rsid w:val="003E7C34"/>
    <w:rsid w:val="003F157C"/>
    <w:rsid w:val="003F4460"/>
    <w:rsid w:val="003F5552"/>
    <w:rsid w:val="00402BB9"/>
    <w:rsid w:val="0041592F"/>
    <w:rsid w:val="00416601"/>
    <w:rsid w:val="00421C51"/>
    <w:rsid w:val="00425B2E"/>
    <w:rsid w:val="0043208F"/>
    <w:rsid w:val="004461D2"/>
    <w:rsid w:val="0044731E"/>
    <w:rsid w:val="0045040D"/>
    <w:rsid w:val="004505A0"/>
    <w:rsid w:val="00450D65"/>
    <w:rsid w:val="00452B6C"/>
    <w:rsid w:val="0045526D"/>
    <w:rsid w:val="0045646B"/>
    <w:rsid w:val="00457356"/>
    <w:rsid w:val="00463479"/>
    <w:rsid w:val="00467AB9"/>
    <w:rsid w:val="004730ED"/>
    <w:rsid w:val="00474C36"/>
    <w:rsid w:val="00485B75"/>
    <w:rsid w:val="00486C64"/>
    <w:rsid w:val="00492A3A"/>
    <w:rsid w:val="004B1798"/>
    <w:rsid w:val="004B3FB4"/>
    <w:rsid w:val="004B44F4"/>
    <w:rsid w:val="004B7BE3"/>
    <w:rsid w:val="004C65E6"/>
    <w:rsid w:val="004C6E70"/>
    <w:rsid w:val="004D0E0B"/>
    <w:rsid w:val="004D3EFF"/>
    <w:rsid w:val="004D7195"/>
    <w:rsid w:val="004E09A7"/>
    <w:rsid w:val="004E5EEC"/>
    <w:rsid w:val="004F3328"/>
    <w:rsid w:val="004F3ABF"/>
    <w:rsid w:val="004F4960"/>
    <w:rsid w:val="00503755"/>
    <w:rsid w:val="005110FC"/>
    <w:rsid w:val="005249B0"/>
    <w:rsid w:val="00534590"/>
    <w:rsid w:val="00537ED2"/>
    <w:rsid w:val="00546357"/>
    <w:rsid w:val="005545FE"/>
    <w:rsid w:val="00555FE8"/>
    <w:rsid w:val="00556037"/>
    <w:rsid w:val="00560B69"/>
    <w:rsid w:val="00565529"/>
    <w:rsid w:val="005805D6"/>
    <w:rsid w:val="00581B2F"/>
    <w:rsid w:val="00597A0C"/>
    <w:rsid w:val="005A119E"/>
    <w:rsid w:val="005A4D90"/>
    <w:rsid w:val="005A6C28"/>
    <w:rsid w:val="005B070F"/>
    <w:rsid w:val="005B0FDB"/>
    <w:rsid w:val="005B1EA0"/>
    <w:rsid w:val="005B3479"/>
    <w:rsid w:val="005B70DF"/>
    <w:rsid w:val="005C1D7B"/>
    <w:rsid w:val="005C4ACE"/>
    <w:rsid w:val="005C6B11"/>
    <w:rsid w:val="005D4DED"/>
    <w:rsid w:val="005D7C74"/>
    <w:rsid w:val="005E10AA"/>
    <w:rsid w:val="005E6031"/>
    <w:rsid w:val="005E73EE"/>
    <w:rsid w:val="005F0294"/>
    <w:rsid w:val="005F2797"/>
    <w:rsid w:val="005F2CBE"/>
    <w:rsid w:val="005F42BB"/>
    <w:rsid w:val="00602514"/>
    <w:rsid w:val="00604500"/>
    <w:rsid w:val="00606A39"/>
    <w:rsid w:val="006125D5"/>
    <w:rsid w:val="006138E0"/>
    <w:rsid w:val="006141F1"/>
    <w:rsid w:val="00620417"/>
    <w:rsid w:val="006413FC"/>
    <w:rsid w:val="006454FC"/>
    <w:rsid w:val="00653CBD"/>
    <w:rsid w:val="00656FB9"/>
    <w:rsid w:val="0066058A"/>
    <w:rsid w:val="006703FD"/>
    <w:rsid w:val="00674E3E"/>
    <w:rsid w:val="00675C83"/>
    <w:rsid w:val="00676079"/>
    <w:rsid w:val="006849EB"/>
    <w:rsid w:val="0068679D"/>
    <w:rsid w:val="006923D5"/>
    <w:rsid w:val="0069559A"/>
    <w:rsid w:val="00697075"/>
    <w:rsid w:val="006979E5"/>
    <w:rsid w:val="006A4675"/>
    <w:rsid w:val="006A58AC"/>
    <w:rsid w:val="006A5CED"/>
    <w:rsid w:val="006B2B44"/>
    <w:rsid w:val="006C6598"/>
    <w:rsid w:val="006C66C3"/>
    <w:rsid w:val="006C712A"/>
    <w:rsid w:val="006D69D0"/>
    <w:rsid w:val="006D7E66"/>
    <w:rsid w:val="006F1932"/>
    <w:rsid w:val="006F4A3D"/>
    <w:rsid w:val="006F6C7A"/>
    <w:rsid w:val="007048EC"/>
    <w:rsid w:val="00704A18"/>
    <w:rsid w:val="00707CA7"/>
    <w:rsid w:val="00710BE6"/>
    <w:rsid w:val="00711F6F"/>
    <w:rsid w:val="007139AC"/>
    <w:rsid w:val="00716290"/>
    <w:rsid w:val="00721F31"/>
    <w:rsid w:val="00722E0B"/>
    <w:rsid w:val="00724D32"/>
    <w:rsid w:val="007358BE"/>
    <w:rsid w:val="00735D17"/>
    <w:rsid w:val="00745C30"/>
    <w:rsid w:val="007464DD"/>
    <w:rsid w:val="00747760"/>
    <w:rsid w:val="00750AB1"/>
    <w:rsid w:val="00757B09"/>
    <w:rsid w:val="00760211"/>
    <w:rsid w:val="007640F7"/>
    <w:rsid w:val="007669A3"/>
    <w:rsid w:val="00776D7D"/>
    <w:rsid w:val="007770A8"/>
    <w:rsid w:val="007907AD"/>
    <w:rsid w:val="007944A0"/>
    <w:rsid w:val="00794603"/>
    <w:rsid w:val="007A428C"/>
    <w:rsid w:val="007C6A97"/>
    <w:rsid w:val="007D299B"/>
    <w:rsid w:val="007D5A34"/>
    <w:rsid w:val="007E1181"/>
    <w:rsid w:val="007E1669"/>
    <w:rsid w:val="007E633C"/>
    <w:rsid w:val="007F0807"/>
    <w:rsid w:val="007F1578"/>
    <w:rsid w:val="007F5DA9"/>
    <w:rsid w:val="007F6694"/>
    <w:rsid w:val="008007DD"/>
    <w:rsid w:val="0081097D"/>
    <w:rsid w:val="00811C0F"/>
    <w:rsid w:val="008144B6"/>
    <w:rsid w:val="00824657"/>
    <w:rsid w:val="00824B6B"/>
    <w:rsid w:val="008259A0"/>
    <w:rsid w:val="008274B0"/>
    <w:rsid w:val="00834F5E"/>
    <w:rsid w:val="00835CAD"/>
    <w:rsid w:val="00837B0E"/>
    <w:rsid w:val="008415DD"/>
    <w:rsid w:val="0084658D"/>
    <w:rsid w:val="00852070"/>
    <w:rsid w:val="00865748"/>
    <w:rsid w:val="00865E7C"/>
    <w:rsid w:val="0087211E"/>
    <w:rsid w:val="00874AA8"/>
    <w:rsid w:val="00893F4A"/>
    <w:rsid w:val="00895493"/>
    <w:rsid w:val="008A2C50"/>
    <w:rsid w:val="008B2ECF"/>
    <w:rsid w:val="008C372B"/>
    <w:rsid w:val="008C3910"/>
    <w:rsid w:val="008D7B50"/>
    <w:rsid w:val="008F55BF"/>
    <w:rsid w:val="008F562E"/>
    <w:rsid w:val="00903A50"/>
    <w:rsid w:val="00913932"/>
    <w:rsid w:val="00922D4D"/>
    <w:rsid w:val="009429B0"/>
    <w:rsid w:val="00945387"/>
    <w:rsid w:val="00946D9F"/>
    <w:rsid w:val="00947949"/>
    <w:rsid w:val="00953994"/>
    <w:rsid w:val="00955FAC"/>
    <w:rsid w:val="00961142"/>
    <w:rsid w:val="0096596A"/>
    <w:rsid w:val="0096798F"/>
    <w:rsid w:val="009706CA"/>
    <w:rsid w:val="0097498E"/>
    <w:rsid w:val="00980231"/>
    <w:rsid w:val="00985E1F"/>
    <w:rsid w:val="0099183B"/>
    <w:rsid w:val="00991DD9"/>
    <w:rsid w:val="009926C9"/>
    <w:rsid w:val="00996003"/>
    <w:rsid w:val="009A2B2F"/>
    <w:rsid w:val="009B4237"/>
    <w:rsid w:val="009B5AD8"/>
    <w:rsid w:val="009E07BE"/>
    <w:rsid w:val="009E0A12"/>
    <w:rsid w:val="009E50C2"/>
    <w:rsid w:val="009F4461"/>
    <w:rsid w:val="00A050AF"/>
    <w:rsid w:val="00A2496A"/>
    <w:rsid w:val="00A27075"/>
    <w:rsid w:val="00A31935"/>
    <w:rsid w:val="00A366C6"/>
    <w:rsid w:val="00A4495C"/>
    <w:rsid w:val="00A5379A"/>
    <w:rsid w:val="00A54277"/>
    <w:rsid w:val="00A85105"/>
    <w:rsid w:val="00A87C3A"/>
    <w:rsid w:val="00A9657B"/>
    <w:rsid w:val="00AA0835"/>
    <w:rsid w:val="00AB3837"/>
    <w:rsid w:val="00AC0FBA"/>
    <w:rsid w:val="00AC5E01"/>
    <w:rsid w:val="00AC742A"/>
    <w:rsid w:val="00AD6B61"/>
    <w:rsid w:val="00AE2101"/>
    <w:rsid w:val="00AE58A1"/>
    <w:rsid w:val="00AE5F46"/>
    <w:rsid w:val="00AE711A"/>
    <w:rsid w:val="00B014FB"/>
    <w:rsid w:val="00B017EE"/>
    <w:rsid w:val="00B0396B"/>
    <w:rsid w:val="00B14A95"/>
    <w:rsid w:val="00B16A9F"/>
    <w:rsid w:val="00B178E4"/>
    <w:rsid w:val="00B201EB"/>
    <w:rsid w:val="00B24123"/>
    <w:rsid w:val="00B2470B"/>
    <w:rsid w:val="00B33EA6"/>
    <w:rsid w:val="00B34EB7"/>
    <w:rsid w:val="00B36715"/>
    <w:rsid w:val="00B369F2"/>
    <w:rsid w:val="00B37153"/>
    <w:rsid w:val="00B40E71"/>
    <w:rsid w:val="00B47B09"/>
    <w:rsid w:val="00B56326"/>
    <w:rsid w:val="00B61081"/>
    <w:rsid w:val="00B62139"/>
    <w:rsid w:val="00B64DBE"/>
    <w:rsid w:val="00B87324"/>
    <w:rsid w:val="00B90C72"/>
    <w:rsid w:val="00B92D41"/>
    <w:rsid w:val="00BA76CC"/>
    <w:rsid w:val="00BA78BB"/>
    <w:rsid w:val="00BB00B3"/>
    <w:rsid w:val="00BB5873"/>
    <w:rsid w:val="00BC073E"/>
    <w:rsid w:val="00BC7FB6"/>
    <w:rsid w:val="00BD1B1F"/>
    <w:rsid w:val="00BD69E0"/>
    <w:rsid w:val="00BD7A54"/>
    <w:rsid w:val="00BE0E4D"/>
    <w:rsid w:val="00BE6399"/>
    <w:rsid w:val="00BE75D4"/>
    <w:rsid w:val="00BF1812"/>
    <w:rsid w:val="00BF30CA"/>
    <w:rsid w:val="00BF4F9D"/>
    <w:rsid w:val="00BF6A5F"/>
    <w:rsid w:val="00C008EE"/>
    <w:rsid w:val="00C011AC"/>
    <w:rsid w:val="00C02EE8"/>
    <w:rsid w:val="00C03BE1"/>
    <w:rsid w:val="00C07D00"/>
    <w:rsid w:val="00C111A7"/>
    <w:rsid w:val="00C14426"/>
    <w:rsid w:val="00C15A51"/>
    <w:rsid w:val="00C1678F"/>
    <w:rsid w:val="00C172FE"/>
    <w:rsid w:val="00C17332"/>
    <w:rsid w:val="00C2435F"/>
    <w:rsid w:val="00C25B2D"/>
    <w:rsid w:val="00C26B14"/>
    <w:rsid w:val="00C324C3"/>
    <w:rsid w:val="00C37956"/>
    <w:rsid w:val="00C459E1"/>
    <w:rsid w:val="00C47897"/>
    <w:rsid w:val="00C53736"/>
    <w:rsid w:val="00C800A8"/>
    <w:rsid w:val="00C85575"/>
    <w:rsid w:val="00C86841"/>
    <w:rsid w:val="00C933C3"/>
    <w:rsid w:val="00CA008C"/>
    <w:rsid w:val="00CA5F7C"/>
    <w:rsid w:val="00CB0792"/>
    <w:rsid w:val="00CB2F99"/>
    <w:rsid w:val="00CC13F5"/>
    <w:rsid w:val="00CC52E6"/>
    <w:rsid w:val="00CC699C"/>
    <w:rsid w:val="00CD1ABE"/>
    <w:rsid w:val="00CD566B"/>
    <w:rsid w:val="00CD617F"/>
    <w:rsid w:val="00CF0AE3"/>
    <w:rsid w:val="00CF5B04"/>
    <w:rsid w:val="00CF62AE"/>
    <w:rsid w:val="00D01917"/>
    <w:rsid w:val="00D0296C"/>
    <w:rsid w:val="00D06958"/>
    <w:rsid w:val="00D06B9D"/>
    <w:rsid w:val="00D07C89"/>
    <w:rsid w:val="00D12318"/>
    <w:rsid w:val="00D13061"/>
    <w:rsid w:val="00D154CB"/>
    <w:rsid w:val="00D15CB5"/>
    <w:rsid w:val="00D207A4"/>
    <w:rsid w:val="00D248CB"/>
    <w:rsid w:val="00D27936"/>
    <w:rsid w:val="00D36D86"/>
    <w:rsid w:val="00D3785B"/>
    <w:rsid w:val="00D520CB"/>
    <w:rsid w:val="00D56E46"/>
    <w:rsid w:val="00D650D3"/>
    <w:rsid w:val="00D76445"/>
    <w:rsid w:val="00D76BB4"/>
    <w:rsid w:val="00D76E81"/>
    <w:rsid w:val="00D86E6C"/>
    <w:rsid w:val="00D87BEC"/>
    <w:rsid w:val="00D9221B"/>
    <w:rsid w:val="00D92B18"/>
    <w:rsid w:val="00D93313"/>
    <w:rsid w:val="00DB1250"/>
    <w:rsid w:val="00DB1CA7"/>
    <w:rsid w:val="00DB518A"/>
    <w:rsid w:val="00DB7490"/>
    <w:rsid w:val="00DC44DA"/>
    <w:rsid w:val="00DC7302"/>
    <w:rsid w:val="00DD18FF"/>
    <w:rsid w:val="00DD1AEA"/>
    <w:rsid w:val="00DD79FC"/>
    <w:rsid w:val="00DE234E"/>
    <w:rsid w:val="00DE49A4"/>
    <w:rsid w:val="00DF1202"/>
    <w:rsid w:val="00DF6034"/>
    <w:rsid w:val="00E03FD7"/>
    <w:rsid w:val="00E04D7A"/>
    <w:rsid w:val="00E122EE"/>
    <w:rsid w:val="00E131C3"/>
    <w:rsid w:val="00E16015"/>
    <w:rsid w:val="00E32383"/>
    <w:rsid w:val="00E34E33"/>
    <w:rsid w:val="00E354AF"/>
    <w:rsid w:val="00E4639E"/>
    <w:rsid w:val="00E610E1"/>
    <w:rsid w:val="00E61730"/>
    <w:rsid w:val="00E735E9"/>
    <w:rsid w:val="00E826C2"/>
    <w:rsid w:val="00E839FB"/>
    <w:rsid w:val="00EA04C2"/>
    <w:rsid w:val="00EA0C5A"/>
    <w:rsid w:val="00EA26A8"/>
    <w:rsid w:val="00EA393A"/>
    <w:rsid w:val="00EA3956"/>
    <w:rsid w:val="00EA67F2"/>
    <w:rsid w:val="00EA6C0E"/>
    <w:rsid w:val="00EB1A0F"/>
    <w:rsid w:val="00EB3AE9"/>
    <w:rsid w:val="00EC5F65"/>
    <w:rsid w:val="00EC61B1"/>
    <w:rsid w:val="00ED403E"/>
    <w:rsid w:val="00EE007E"/>
    <w:rsid w:val="00EE0963"/>
    <w:rsid w:val="00EE15B4"/>
    <w:rsid w:val="00EE4A0E"/>
    <w:rsid w:val="00EF161C"/>
    <w:rsid w:val="00EF549C"/>
    <w:rsid w:val="00EF6B9A"/>
    <w:rsid w:val="00F020FC"/>
    <w:rsid w:val="00F0410A"/>
    <w:rsid w:val="00F05414"/>
    <w:rsid w:val="00F07C03"/>
    <w:rsid w:val="00F130B9"/>
    <w:rsid w:val="00F151F5"/>
    <w:rsid w:val="00F16ADB"/>
    <w:rsid w:val="00F175BA"/>
    <w:rsid w:val="00F23D8D"/>
    <w:rsid w:val="00F35E5E"/>
    <w:rsid w:val="00F4248A"/>
    <w:rsid w:val="00F519CD"/>
    <w:rsid w:val="00F530CF"/>
    <w:rsid w:val="00F61751"/>
    <w:rsid w:val="00F62EC9"/>
    <w:rsid w:val="00F67694"/>
    <w:rsid w:val="00F701DB"/>
    <w:rsid w:val="00F8387D"/>
    <w:rsid w:val="00F83ECF"/>
    <w:rsid w:val="00F934B5"/>
    <w:rsid w:val="00F95464"/>
    <w:rsid w:val="00F95A5B"/>
    <w:rsid w:val="00F970F1"/>
    <w:rsid w:val="00FA0560"/>
    <w:rsid w:val="00FA1C06"/>
    <w:rsid w:val="00FA4753"/>
    <w:rsid w:val="00FA70F9"/>
    <w:rsid w:val="00FB3668"/>
    <w:rsid w:val="00FB4021"/>
    <w:rsid w:val="00FB56DA"/>
    <w:rsid w:val="00FD32CB"/>
    <w:rsid w:val="00FD453F"/>
    <w:rsid w:val="00FE4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54277"/>
    <w:rPr>
      <w:rFonts w:eastAsia="Times New Roman"/>
      <w:sz w:val="28"/>
    </w:rPr>
  </w:style>
  <w:style w:type="paragraph" w:styleId="1">
    <w:name w:val="heading 1"/>
    <w:basedOn w:val="a0"/>
    <w:next w:val="a0"/>
    <w:link w:val="10"/>
    <w:qFormat/>
    <w:rsid w:val="00A54277"/>
    <w:pPr>
      <w:keepNext/>
      <w:jc w:val="both"/>
      <w:outlineLvl w:val="0"/>
    </w:pPr>
    <w:rPr>
      <w:lang/>
    </w:rPr>
  </w:style>
  <w:style w:type="paragraph" w:styleId="2">
    <w:name w:val="heading 2"/>
    <w:basedOn w:val="a0"/>
    <w:next w:val="a0"/>
    <w:link w:val="20"/>
    <w:qFormat/>
    <w:rsid w:val="00A54277"/>
    <w:pPr>
      <w:keepNext/>
      <w:spacing w:before="240" w:after="60"/>
      <w:outlineLvl w:val="1"/>
    </w:pPr>
    <w:rPr>
      <w:rFonts w:ascii="Arial" w:hAnsi="Arial"/>
      <w:b/>
      <w:bCs/>
      <w:i/>
      <w:iCs/>
      <w:szCs w:val="28"/>
      <w:lang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54277"/>
    <w:rPr>
      <w:rFonts w:eastAsia="Times New Roman"/>
      <w:sz w:val="28"/>
    </w:rPr>
  </w:style>
  <w:style w:type="character" w:customStyle="1" w:styleId="20">
    <w:name w:val="Заголовок 2 Знак"/>
    <w:link w:val="2"/>
    <w:rsid w:val="00A54277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4">
    <w:name w:val="header"/>
    <w:basedOn w:val="a0"/>
    <w:link w:val="a5"/>
    <w:uiPriority w:val="99"/>
    <w:rsid w:val="00A54277"/>
    <w:pPr>
      <w:tabs>
        <w:tab w:val="center" w:pos="4153"/>
        <w:tab w:val="right" w:pos="8306"/>
      </w:tabs>
    </w:pPr>
    <w:rPr>
      <w:lang/>
    </w:rPr>
  </w:style>
  <w:style w:type="character" w:customStyle="1" w:styleId="a5">
    <w:name w:val="Верхний колонтитул Знак"/>
    <w:link w:val="a4"/>
    <w:uiPriority w:val="99"/>
    <w:rsid w:val="00A54277"/>
    <w:rPr>
      <w:rFonts w:eastAsia="Times New Roman"/>
      <w:sz w:val="28"/>
    </w:rPr>
  </w:style>
  <w:style w:type="paragraph" w:styleId="a6">
    <w:name w:val="footer"/>
    <w:basedOn w:val="a0"/>
    <w:link w:val="a7"/>
    <w:rsid w:val="00A54277"/>
    <w:pPr>
      <w:tabs>
        <w:tab w:val="center" w:pos="4153"/>
        <w:tab w:val="right" w:pos="8306"/>
      </w:tabs>
    </w:pPr>
    <w:rPr>
      <w:lang/>
    </w:rPr>
  </w:style>
  <w:style w:type="character" w:customStyle="1" w:styleId="a7">
    <w:name w:val="Нижний колонтитул Знак"/>
    <w:link w:val="a6"/>
    <w:rsid w:val="00A54277"/>
    <w:rPr>
      <w:rFonts w:eastAsia="Times New Roman"/>
      <w:sz w:val="28"/>
    </w:rPr>
  </w:style>
  <w:style w:type="character" w:styleId="a8">
    <w:name w:val="Hyperlink"/>
    <w:rsid w:val="00A54277"/>
    <w:rPr>
      <w:dstrike w:val="0"/>
      <w:color w:val="auto"/>
      <w:u w:val="none"/>
      <w:vertAlign w:val="baseline"/>
    </w:rPr>
  </w:style>
  <w:style w:type="table" w:styleId="a9">
    <w:name w:val="Table Grid"/>
    <w:basedOn w:val="a2"/>
    <w:rsid w:val="00A54277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rsid w:val="00A54277"/>
  </w:style>
  <w:style w:type="paragraph" w:styleId="ab">
    <w:name w:val="Balloon Text"/>
    <w:basedOn w:val="a0"/>
    <w:link w:val="ac"/>
    <w:rsid w:val="00A54277"/>
    <w:rPr>
      <w:rFonts w:ascii="Tahoma" w:hAnsi="Tahoma"/>
      <w:sz w:val="16"/>
      <w:szCs w:val="16"/>
      <w:lang/>
    </w:rPr>
  </w:style>
  <w:style w:type="character" w:customStyle="1" w:styleId="ac">
    <w:name w:val="Текст выноски Знак"/>
    <w:link w:val="ab"/>
    <w:rsid w:val="00A54277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A54277"/>
    <w:pPr>
      <w:widowControl w:val="0"/>
      <w:ind w:firstLine="720"/>
    </w:pPr>
    <w:rPr>
      <w:rFonts w:ascii="Arial" w:eastAsia="Times New Roman" w:hAnsi="Arial"/>
      <w:snapToGrid w:val="0"/>
      <w:lang w:eastAsia="en-US"/>
    </w:rPr>
  </w:style>
  <w:style w:type="paragraph" w:styleId="ad">
    <w:name w:val="Body Text"/>
    <w:basedOn w:val="a0"/>
    <w:link w:val="ae"/>
    <w:rsid w:val="00A54277"/>
    <w:pPr>
      <w:spacing w:after="120"/>
      <w:jc w:val="both"/>
    </w:pPr>
    <w:rPr>
      <w:sz w:val="24"/>
      <w:szCs w:val="24"/>
      <w:lang w:eastAsia="en-US"/>
    </w:rPr>
  </w:style>
  <w:style w:type="character" w:customStyle="1" w:styleId="ae">
    <w:name w:val="Основной текст Знак"/>
    <w:link w:val="ad"/>
    <w:rsid w:val="00A54277"/>
    <w:rPr>
      <w:rFonts w:eastAsia="Times New Roman"/>
      <w:sz w:val="24"/>
      <w:szCs w:val="24"/>
      <w:lang w:eastAsia="en-US"/>
    </w:rPr>
  </w:style>
  <w:style w:type="paragraph" w:customStyle="1" w:styleId="ConsPlusNormal">
    <w:name w:val="ConsPlusNormal"/>
    <w:rsid w:val="00A5427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A5427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Times12">
    <w:name w:val="Times12"/>
    <w:basedOn w:val="a0"/>
    <w:rsid w:val="00A54277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4"/>
    </w:rPr>
  </w:style>
  <w:style w:type="paragraph" w:customStyle="1" w:styleId="Courier14">
    <w:name w:val="Courier14"/>
    <w:basedOn w:val="a0"/>
    <w:rsid w:val="00A54277"/>
    <w:pPr>
      <w:ind w:firstLine="851"/>
      <w:jc w:val="both"/>
    </w:pPr>
    <w:rPr>
      <w:rFonts w:ascii="Courier New" w:hAnsi="Courier New"/>
    </w:rPr>
  </w:style>
  <w:style w:type="paragraph" w:styleId="3">
    <w:name w:val="Body Text Indent 3"/>
    <w:basedOn w:val="a0"/>
    <w:link w:val="30"/>
    <w:rsid w:val="00A54277"/>
    <w:pPr>
      <w:spacing w:after="120"/>
      <w:ind w:left="283"/>
    </w:pPr>
    <w:rPr>
      <w:sz w:val="16"/>
      <w:szCs w:val="16"/>
      <w:lang/>
    </w:rPr>
  </w:style>
  <w:style w:type="character" w:customStyle="1" w:styleId="30">
    <w:name w:val="Основной текст с отступом 3 Знак"/>
    <w:link w:val="3"/>
    <w:rsid w:val="00A54277"/>
    <w:rPr>
      <w:rFonts w:eastAsia="Times New Roman"/>
      <w:sz w:val="16"/>
      <w:szCs w:val="16"/>
    </w:rPr>
  </w:style>
  <w:style w:type="paragraph" w:styleId="21">
    <w:name w:val="Body Text Indent 2"/>
    <w:basedOn w:val="a0"/>
    <w:link w:val="22"/>
    <w:rsid w:val="00A54277"/>
    <w:pPr>
      <w:spacing w:after="120" w:line="480" w:lineRule="auto"/>
      <w:ind w:left="283"/>
    </w:pPr>
    <w:rPr>
      <w:lang/>
    </w:rPr>
  </w:style>
  <w:style w:type="character" w:customStyle="1" w:styleId="22">
    <w:name w:val="Основной текст с отступом 2 Знак"/>
    <w:link w:val="21"/>
    <w:rsid w:val="00A54277"/>
    <w:rPr>
      <w:rFonts w:eastAsia="Times New Roman"/>
      <w:sz w:val="28"/>
    </w:rPr>
  </w:style>
  <w:style w:type="paragraph" w:customStyle="1" w:styleId="a">
    <w:name w:val="Нумерованный абзац"/>
    <w:rsid w:val="00A54277"/>
    <w:pPr>
      <w:numPr>
        <w:numId w:val="2"/>
      </w:numPr>
      <w:tabs>
        <w:tab w:val="left" w:pos="1134"/>
      </w:tabs>
      <w:suppressAutoHyphens/>
      <w:spacing w:before="240"/>
      <w:jc w:val="both"/>
    </w:pPr>
    <w:rPr>
      <w:rFonts w:eastAsia="Times New Roman"/>
      <w:noProof/>
      <w:sz w:val="28"/>
    </w:rPr>
  </w:style>
  <w:style w:type="paragraph" w:customStyle="1" w:styleId="11">
    <w:name w:val="Знак1 Знак Знак"/>
    <w:basedOn w:val="a0"/>
    <w:rsid w:val="00A54277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af">
    <w:name w:val="Body Text Indent"/>
    <w:basedOn w:val="a0"/>
    <w:link w:val="af0"/>
    <w:rsid w:val="00A54277"/>
    <w:pPr>
      <w:spacing w:after="120"/>
      <w:ind w:left="283"/>
    </w:pPr>
    <w:rPr>
      <w:lang/>
    </w:rPr>
  </w:style>
  <w:style w:type="character" w:customStyle="1" w:styleId="af0">
    <w:name w:val="Основной текст с отступом Знак"/>
    <w:link w:val="af"/>
    <w:rsid w:val="00A54277"/>
    <w:rPr>
      <w:rFonts w:eastAsia="Times New Roman"/>
      <w:sz w:val="28"/>
    </w:rPr>
  </w:style>
  <w:style w:type="paragraph" w:customStyle="1" w:styleId="12">
    <w:name w:val="Знак1 Знак Знак Знак"/>
    <w:basedOn w:val="a0"/>
    <w:rsid w:val="00A54277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af1">
    <w:name w:val="Знак Знак"/>
    <w:basedOn w:val="a0"/>
    <w:rsid w:val="00A54277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14">
    <w:name w:val="Знак14"/>
    <w:basedOn w:val="a0"/>
    <w:rsid w:val="00C172F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3">
    <w:name w:val="заголовок 1"/>
    <w:basedOn w:val="a0"/>
    <w:next w:val="a0"/>
    <w:rsid w:val="00486C64"/>
    <w:pPr>
      <w:keepNext/>
    </w:pPr>
    <w:rPr>
      <w:b/>
      <w:sz w:val="32"/>
    </w:rPr>
  </w:style>
  <w:style w:type="paragraph" w:customStyle="1" w:styleId="23">
    <w:name w:val="заголовок 2"/>
    <w:basedOn w:val="a0"/>
    <w:next w:val="a0"/>
    <w:rsid w:val="00486C64"/>
    <w:pPr>
      <w:keepNext/>
      <w:jc w:val="center"/>
    </w:pPr>
    <w:rPr>
      <w:b/>
      <w:sz w:val="40"/>
    </w:rPr>
  </w:style>
  <w:style w:type="paragraph" w:styleId="af2">
    <w:name w:val="List Paragraph"/>
    <w:basedOn w:val="a0"/>
    <w:uiPriority w:val="34"/>
    <w:qFormat/>
    <w:rsid w:val="00653CB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4E9F5506EEEB4CD59EA5A11370862E6E89F6196B2AEE1AC4F5E367B8ED53A89482004DE0905FEA8C1B29CE1DoE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D1259BB620009CE9068CAFA180841722596FD0A48B71E6BA1D8D7B6392A18EF76DD094443B6F909933ACE24RBG5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official@bor-fin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fficial@bor-fin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5953A-A5F1-4477-A6F2-D2B84CEA8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1604</TotalTime>
  <Pages>12</Pages>
  <Words>4161</Words>
  <Characters>23721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НО</Company>
  <LinksUpToDate>false</LinksUpToDate>
  <CharactersWithSpaces>27827</CharactersWithSpaces>
  <SharedDoc>false</SharedDoc>
  <HLinks>
    <vt:vector size="24" baseType="variant">
      <vt:variant>
        <vt:i4>4325390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consultantplus://offline/ref=4E9F5506EEEB4CD59EA5A11370862E6E89F6196B2AEE1AC4F5E367B8ED53A89482004DE0905FEA8C1B29CE1DoEH</vt:lpwstr>
      </vt:variant>
      <vt:variant>
        <vt:lpwstr/>
      </vt:variant>
      <vt:variant>
        <vt:i4>6553655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consultantplus://offline/ref=2D1259BB620009CE9068CAFA180841722596FD0A48B71E6BA1D8D7B6392A18EF76DD094443B6F909933ACE24RBG5J</vt:lpwstr>
      </vt:variant>
      <vt:variant>
        <vt:lpwstr/>
      </vt:variant>
      <vt:variant>
        <vt:i4>5832746</vt:i4>
      </vt:variant>
      <vt:variant>
        <vt:i4>3</vt:i4>
      </vt:variant>
      <vt:variant>
        <vt:i4>0</vt:i4>
      </vt:variant>
      <vt:variant>
        <vt:i4>5</vt:i4>
      </vt:variant>
      <vt:variant>
        <vt:lpwstr>mailto:official@bor-fin.ru</vt:lpwstr>
      </vt:variant>
      <vt:variant>
        <vt:lpwstr/>
      </vt:variant>
      <vt:variant>
        <vt:i4>5832746</vt:i4>
      </vt:variant>
      <vt:variant>
        <vt:i4>0</vt:i4>
      </vt:variant>
      <vt:variant>
        <vt:i4>0</vt:i4>
      </vt:variant>
      <vt:variant>
        <vt:i4>5</vt:i4>
      </vt:variant>
      <vt:variant>
        <vt:lpwstr>mailto:official@bor-fin.ru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Лебедева</dc:creator>
  <cp:lastModifiedBy>User</cp:lastModifiedBy>
  <cp:revision>35</cp:revision>
  <cp:lastPrinted>2022-09-26T10:44:00Z</cp:lastPrinted>
  <dcterms:created xsi:type="dcterms:W3CDTF">2019-10-02T06:06:00Z</dcterms:created>
  <dcterms:modified xsi:type="dcterms:W3CDTF">2024-09-18T06:38:00Z</dcterms:modified>
</cp:coreProperties>
</file>